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int="eastAsia" w:ascii="宋体" w:hAnsi="宋体" w:eastAsia="宋体"/>
          <w:b/>
          <w:color w:val="auto"/>
          <w:sz w:val="56"/>
          <w:szCs w:val="56"/>
          <w:highlight w:val="none"/>
          <w:lang w:eastAsia="zh-CN"/>
        </w:rPr>
      </w:pPr>
      <w:r>
        <w:rPr>
          <w:rFonts w:hint="eastAsia" w:ascii="宋体" w:hAnsi="宋体"/>
          <w:b/>
          <w:color w:val="auto"/>
          <w:sz w:val="56"/>
          <w:szCs w:val="56"/>
          <w:highlight w:val="none"/>
          <w:lang w:eastAsia="zh-CN"/>
        </w:rPr>
        <w:t>安徽合力股份有限公司2023年高速及户外广告牌项目</w:t>
      </w:r>
    </w:p>
    <w:p>
      <w:pPr>
        <w:pStyle w:val="4"/>
        <w:jc w:val="center"/>
        <w:rPr>
          <w:rStyle w:val="82"/>
          <w:color w:val="auto"/>
          <w:highlight w:val="none"/>
        </w:rPr>
      </w:pPr>
      <w:bookmarkStart w:id="6" w:name="_GoBack"/>
      <w:bookmarkEnd w:id="6"/>
      <w:bookmarkStart w:id="0" w:name="_Toc12128"/>
      <w:bookmarkStart w:id="1" w:name="_Toc526265701"/>
      <w:bookmarkStart w:id="2" w:name="_Toc500235607"/>
      <w:bookmarkStart w:id="3" w:name="_Toc497923302"/>
      <w:bookmarkStart w:id="4" w:name="_Toc500009175"/>
      <w:r>
        <w:rPr>
          <w:rStyle w:val="82"/>
          <w:rFonts w:hint="eastAsia"/>
          <w:color w:val="auto"/>
          <w:highlight w:val="none"/>
        </w:rPr>
        <w:t>招标公告</w:t>
      </w:r>
      <w:bookmarkEnd w:id="0"/>
    </w:p>
    <w:p>
      <w:pPr>
        <w:widowControl/>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sz w:val="24"/>
          <w:highlight w:val="none"/>
        </w:rPr>
        <w:t>安徽安天利信工程管理股份有限公司受</w:t>
      </w:r>
      <w:r>
        <w:rPr>
          <w:rFonts w:hint="eastAsia" w:cs="Times New Roman"/>
          <w:color w:val="auto"/>
          <w:sz w:val="24"/>
          <w:highlight w:val="none"/>
          <w:lang w:eastAsia="zh-CN"/>
        </w:rPr>
        <w:t>安徽合力股份有限公司</w:t>
      </w:r>
      <w:r>
        <w:rPr>
          <w:rFonts w:hint="default" w:ascii="Times New Roman" w:hAnsi="Times New Roman" w:eastAsia="宋体" w:cs="Times New Roman"/>
          <w:color w:val="auto"/>
          <w:sz w:val="24"/>
          <w:highlight w:val="none"/>
        </w:rPr>
        <w:t>的委托，对</w:t>
      </w:r>
      <w:r>
        <w:rPr>
          <w:rFonts w:hint="eastAsia" w:cs="Times New Roman"/>
          <w:color w:val="auto"/>
          <w:sz w:val="24"/>
          <w:highlight w:val="none"/>
          <w:lang w:eastAsia="zh-CN"/>
        </w:rPr>
        <w:t>安徽合力股份有限公司2023年高速及户外广告牌项目</w:t>
      </w:r>
      <w:r>
        <w:rPr>
          <w:rFonts w:hint="default" w:ascii="Times New Roman" w:hAnsi="Times New Roman" w:eastAsia="宋体" w:cs="Times New Roman"/>
          <w:color w:val="auto"/>
          <w:sz w:val="24"/>
          <w:highlight w:val="none"/>
        </w:rPr>
        <w:t>（招标编号：</w:t>
      </w:r>
      <w:r>
        <w:rPr>
          <w:rFonts w:hint="eastAsia" w:cs="Times New Roman"/>
          <w:color w:val="auto"/>
          <w:kern w:val="0"/>
          <w:sz w:val="24"/>
          <w:highlight w:val="none"/>
          <w:lang w:eastAsia="zh-CN"/>
        </w:rPr>
        <w:t>23AT47069507076</w:t>
      </w:r>
      <w:r>
        <w:rPr>
          <w:rFonts w:hint="default" w:ascii="Times New Roman" w:hAnsi="Times New Roman" w:eastAsia="宋体" w:cs="Times New Roman"/>
          <w:color w:val="auto"/>
          <w:sz w:val="24"/>
          <w:highlight w:val="none"/>
        </w:rPr>
        <w:t>）进行国内公开招标，欢迎有意向参与此项目</w:t>
      </w:r>
      <w:r>
        <w:rPr>
          <w:rFonts w:hint="eastAsia" w:cs="Times New Roman"/>
          <w:color w:val="auto"/>
          <w:sz w:val="24"/>
          <w:highlight w:val="none"/>
          <w:lang w:eastAsia="zh-CN"/>
        </w:rPr>
        <w:t>投标人</w:t>
      </w:r>
      <w:r>
        <w:rPr>
          <w:rFonts w:hint="default" w:ascii="Times New Roman" w:hAnsi="Times New Roman" w:eastAsia="宋体" w:cs="Times New Roman"/>
          <w:color w:val="auto"/>
          <w:sz w:val="24"/>
          <w:highlight w:val="none"/>
        </w:rPr>
        <w:t>前来参与投标。</w:t>
      </w:r>
    </w:p>
    <w:p>
      <w:pPr>
        <w:widowControl/>
        <w:spacing w:line="360" w:lineRule="auto"/>
        <w:ind w:firstLine="482" w:firstLineChars="200"/>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b/>
          <w:color w:val="auto"/>
          <w:kern w:val="0"/>
          <w:sz w:val="24"/>
          <w:highlight w:val="none"/>
        </w:rPr>
        <w:t>一、项目名称及内容</w:t>
      </w:r>
      <w:r>
        <w:rPr>
          <w:rFonts w:hint="default" w:ascii="Times New Roman" w:hAnsi="Times New Roman" w:eastAsia="宋体" w:cs="Times New Roman"/>
          <w:color w:val="auto"/>
          <w:kern w:val="0"/>
          <w:sz w:val="24"/>
          <w:highlight w:val="none"/>
        </w:rPr>
        <w:t>：</w:t>
      </w:r>
    </w:p>
    <w:p>
      <w:pPr>
        <w:widowControl/>
        <w:spacing w:line="360" w:lineRule="auto"/>
        <w:ind w:firstLine="480" w:firstLineChars="200"/>
        <w:rPr>
          <w:rFonts w:hint="eastAsia" w:ascii="Times New Roman" w:hAnsi="Times New Roman" w:eastAsia="宋体" w:cs="Times New Roman"/>
          <w:color w:val="auto"/>
          <w:kern w:val="0"/>
          <w:sz w:val="24"/>
          <w:highlight w:val="none"/>
          <w:lang w:eastAsia="zh-CN"/>
        </w:rPr>
      </w:pPr>
      <w:r>
        <w:rPr>
          <w:rFonts w:hint="default" w:ascii="Times New Roman" w:hAnsi="Times New Roman" w:eastAsia="宋体" w:cs="Times New Roman"/>
          <w:color w:val="auto"/>
          <w:kern w:val="0"/>
          <w:sz w:val="24"/>
          <w:highlight w:val="none"/>
        </w:rPr>
        <w:t>1、招标编号：</w:t>
      </w:r>
      <w:r>
        <w:rPr>
          <w:rFonts w:hint="eastAsia" w:cs="Times New Roman"/>
          <w:color w:val="auto"/>
          <w:kern w:val="0"/>
          <w:sz w:val="24"/>
          <w:highlight w:val="none"/>
          <w:lang w:eastAsia="zh-CN"/>
        </w:rPr>
        <w:t>23AT47069507076</w:t>
      </w:r>
    </w:p>
    <w:p>
      <w:pPr>
        <w:widowControl/>
        <w:adjustRightInd w:val="0"/>
        <w:snapToGrid w:val="0"/>
        <w:spacing w:line="360" w:lineRule="auto"/>
        <w:ind w:firstLine="480" w:firstLineChars="200"/>
        <w:rPr>
          <w:rFonts w:hint="default" w:ascii="Times New Roman" w:hAnsi="Times New Roman" w:eastAsia="宋体" w:cs="Times New Roman"/>
          <w:color w:val="auto"/>
          <w:sz w:val="24"/>
          <w:highlight w:val="none"/>
        </w:rPr>
      </w:pPr>
      <w:r>
        <w:rPr>
          <w:rFonts w:hint="default" w:ascii="Times New Roman" w:hAnsi="Times New Roman" w:eastAsia="宋体" w:cs="Times New Roman"/>
          <w:color w:val="auto"/>
          <w:kern w:val="0"/>
          <w:sz w:val="24"/>
          <w:highlight w:val="none"/>
        </w:rPr>
        <w:t>2、项目名称：</w:t>
      </w:r>
      <w:r>
        <w:rPr>
          <w:rFonts w:hint="eastAsia" w:cs="Times New Roman"/>
          <w:color w:val="auto"/>
          <w:sz w:val="24"/>
          <w:highlight w:val="none"/>
          <w:lang w:eastAsia="zh-CN"/>
        </w:rPr>
        <w:t>安徽合力股份有限公司2023年高速及户外广告牌项目</w:t>
      </w:r>
    </w:p>
    <w:p>
      <w:pPr>
        <w:widowControl/>
        <w:adjustRightInd w:val="0"/>
        <w:snapToGrid w:val="0"/>
        <w:spacing w:line="360" w:lineRule="auto"/>
        <w:ind w:firstLine="480" w:firstLineChars="200"/>
        <w:rPr>
          <w:rFonts w:hint="default" w:ascii="Times New Roman" w:hAnsi="Times New Roman" w:eastAsia="宋体" w:cs="Times New Roman"/>
          <w:color w:val="auto"/>
          <w:sz w:val="24"/>
          <w:highlight w:val="none"/>
          <w:lang w:eastAsia="zh-CN"/>
        </w:rPr>
      </w:pPr>
      <w:r>
        <w:rPr>
          <w:rFonts w:hint="default" w:ascii="Times New Roman" w:hAnsi="Times New Roman" w:eastAsia="宋体" w:cs="Times New Roman"/>
          <w:color w:val="auto"/>
          <w:kern w:val="0"/>
          <w:sz w:val="24"/>
          <w:highlight w:val="none"/>
        </w:rPr>
        <w:t>3、招标单位：</w:t>
      </w:r>
      <w:r>
        <w:rPr>
          <w:rFonts w:hint="eastAsia" w:cs="Times New Roman"/>
          <w:color w:val="auto"/>
          <w:sz w:val="24"/>
          <w:highlight w:val="none"/>
          <w:lang w:eastAsia="zh-CN"/>
        </w:rPr>
        <w:t>安徽合力股份有限公司</w:t>
      </w:r>
    </w:p>
    <w:p>
      <w:pPr>
        <w:widowControl/>
        <w:adjustRightInd w:val="0"/>
        <w:snapToGrid w:val="0"/>
        <w:spacing w:line="360" w:lineRule="auto"/>
        <w:ind w:firstLine="480" w:firstLineChars="200"/>
        <w:rPr>
          <w:color w:val="auto"/>
          <w:sz w:val="24"/>
          <w:highlight w:val="none"/>
        </w:rPr>
      </w:pPr>
      <w:r>
        <w:rPr>
          <w:rFonts w:hint="default" w:ascii="Times New Roman" w:hAnsi="Times New Roman" w:eastAsia="宋体" w:cs="Times New Roman"/>
          <w:color w:val="auto"/>
          <w:kern w:val="0"/>
          <w:sz w:val="24"/>
          <w:highlight w:val="none"/>
        </w:rPr>
        <w:t>4、项目内容：</w:t>
      </w:r>
      <w:r>
        <w:rPr>
          <w:rFonts w:hint="eastAsia" w:cs="Times New Roman"/>
          <w:color w:val="auto"/>
          <w:sz w:val="24"/>
          <w:highlight w:val="none"/>
          <w:lang w:eastAsia="zh-CN"/>
        </w:rPr>
        <w:t>安徽合力股份有限公司2023年高速及户外广告牌项目</w:t>
      </w:r>
      <w:r>
        <w:rPr>
          <w:rFonts w:hint="default" w:ascii="Times New Roman" w:hAnsi="Times New Roman" w:eastAsia="宋体" w:cs="Times New Roman"/>
          <w:color w:val="auto"/>
          <w:sz w:val="24"/>
          <w:highlight w:val="none"/>
        </w:rPr>
        <w:t>，</w:t>
      </w:r>
      <w:r>
        <w:rPr>
          <w:color w:val="auto"/>
          <w:sz w:val="24"/>
          <w:highlight w:val="none"/>
        </w:rPr>
        <w:t>具体内容详见招标文件。</w:t>
      </w:r>
    </w:p>
    <w:tbl>
      <w:tblPr>
        <w:tblStyle w:val="42"/>
        <w:tblW w:w="7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46"/>
        <w:gridCol w:w="1325"/>
        <w:gridCol w:w="4485"/>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746" w:type="dxa"/>
            <w:vAlign w:val="center"/>
          </w:tcPr>
          <w:p>
            <w:pPr>
              <w:widowControl/>
              <w:jc w:val="center"/>
              <w:textAlignment w:val="center"/>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序号</w:t>
            </w:r>
          </w:p>
        </w:tc>
        <w:tc>
          <w:tcPr>
            <w:tcW w:w="1325" w:type="dxa"/>
            <w:vAlign w:val="center"/>
          </w:tcPr>
          <w:p>
            <w:pPr>
              <w:widowControl/>
              <w:jc w:val="center"/>
              <w:textAlignment w:val="center"/>
              <w:rPr>
                <w:rFonts w:hint="default" w:ascii="Times New Roman" w:hAnsi="Times New Roman" w:eastAsia="宋体" w:cs="Times New Roman"/>
                <w:b/>
                <w:color w:val="auto"/>
                <w:kern w:val="0"/>
                <w:sz w:val="21"/>
                <w:szCs w:val="21"/>
                <w:highlight w:val="none"/>
                <w:lang w:val="en-US" w:eastAsia="zh-CN"/>
              </w:rPr>
            </w:pPr>
            <w:r>
              <w:rPr>
                <w:rFonts w:hint="default" w:ascii="Times New Roman" w:hAnsi="Times New Roman" w:eastAsia="宋体" w:cs="Times New Roman"/>
                <w:b/>
                <w:color w:val="auto"/>
                <w:kern w:val="0"/>
                <w:sz w:val="21"/>
                <w:szCs w:val="21"/>
                <w:highlight w:val="none"/>
                <w:lang w:val="en-US" w:eastAsia="zh-CN"/>
              </w:rPr>
              <w:t>地区</w:t>
            </w:r>
          </w:p>
        </w:tc>
        <w:tc>
          <w:tcPr>
            <w:tcW w:w="4485" w:type="dxa"/>
            <w:vAlign w:val="center"/>
          </w:tcPr>
          <w:p>
            <w:pPr>
              <w:widowControl/>
              <w:jc w:val="center"/>
              <w:textAlignment w:val="center"/>
              <w:rPr>
                <w:rFonts w:hint="default" w:ascii="Times New Roman" w:hAnsi="Times New Roman" w:eastAsia="宋体" w:cs="Times New Roman"/>
                <w:b/>
                <w:color w:val="auto"/>
                <w:kern w:val="0"/>
                <w:sz w:val="21"/>
                <w:szCs w:val="21"/>
                <w:highlight w:val="none"/>
                <w:lang w:val="en-US" w:eastAsia="zh-CN"/>
              </w:rPr>
            </w:pPr>
            <w:r>
              <w:rPr>
                <w:rFonts w:hint="default" w:ascii="Times New Roman" w:hAnsi="Times New Roman" w:eastAsia="宋体" w:cs="Times New Roman"/>
                <w:b/>
                <w:color w:val="auto"/>
                <w:kern w:val="0"/>
                <w:sz w:val="21"/>
                <w:szCs w:val="21"/>
                <w:highlight w:val="none"/>
                <w:lang w:val="en-US" w:eastAsia="zh-CN"/>
              </w:rPr>
              <w:t>媒体位置</w:t>
            </w:r>
          </w:p>
        </w:tc>
        <w:tc>
          <w:tcPr>
            <w:tcW w:w="719" w:type="dxa"/>
            <w:vAlign w:val="center"/>
          </w:tcPr>
          <w:p>
            <w:pPr>
              <w:widowControl/>
              <w:jc w:val="center"/>
              <w:textAlignment w:val="center"/>
              <w:rPr>
                <w:rFonts w:hint="default" w:ascii="Times New Roman" w:hAnsi="Times New Roman" w:eastAsia="宋体" w:cs="Times New Roman"/>
                <w:b/>
                <w:color w:val="auto"/>
                <w:kern w:val="0"/>
                <w:sz w:val="21"/>
                <w:szCs w:val="21"/>
                <w:highlight w:val="none"/>
                <w:lang w:eastAsia="zh-CN"/>
              </w:rPr>
            </w:pPr>
            <w:r>
              <w:rPr>
                <w:rFonts w:hint="default" w:ascii="Times New Roman" w:hAnsi="Times New Roman" w:eastAsia="宋体" w:cs="Times New Roman"/>
                <w:b/>
                <w:color w:val="auto"/>
                <w:kern w:val="0"/>
                <w:sz w:val="21"/>
                <w:szCs w:val="21"/>
                <w:highlight w:val="none"/>
                <w:lang w:eastAsia="zh-CN"/>
              </w:rPr>
              <w:t>包号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746" w:type="dxa"/>
            <w:vAlign w:val="center"/>
          </w:tcPr>
          <w:p>
            <w:pPr>
              <w:widowControl/>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1325" w:type="dxa"/>
            <w:vAlign w:val="center"/>
          </w:tcPr>
          <w:p>
            <w:pPr>
              <w:tabs>
                <w:tab w:val="left" w:pos="720"/>
              </w:tabs>
              <w:spacing w:before="60" w:after="40"/>
              <w:ind w:right="6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内蒙古合力</w:t>
            </w:r>
          </w:p>
        </w:tc>
        <w:tc>
          <w:tcPr>
            <w:tcW w:w="4485" w:type="dxa"/>
            <w:vAlign w:val="center"/>
          </w:tcPr>
          <w:p>
            <w:pPr>
              <w:tabs>
                <w:tab w:val="left" w:pos="720"/>
              </w:tabs>
              <w:spacing w:before="60" w:after="40"/>
              <w:ind w:right="6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G6高速（内蒙古段）呼和浩特西出</w:t>
            </w:r>
            <w:r>
              <w:rPr>
                <w:rFonts w:hint="eastAsia" w:cs="Times New Roman"/>
                <w:color w:val="auto"/>
                <w:kern w:val="0"/>
                <w:sz w:val="21"/>
                <w:szCs w:val="21"/>
                <w:highlight w:val="none"/>
                <w:lang w:val="en-US" w:eastAsia="zh-CN"/>
              </w:rPr>
              <w:t>入</w:t>
            </w:r>
            <w:r>
              <w:rPr>
                <w:rFonts w:hint="default" w:ascii="Times New Roman" w:hAnsi="Times New Roman" w:eastAsia="宋体" w:cs="Times New Roman"/>
                <w:color w:val="auto"/>
                <w:kern w:val="0"/>
                <w:sz w:val="21"/>
                <w:szCs w:val="21"/>
                <w:highlight w:val="none"/>
                <w:lang w:val="en-US" w:eastAsia="zh-CN"/>
              </w:rPr>
              <w:t>口区域</w:t>
            </w:r>
          </w:p>
        </w:tc>
        <w:tc>
          <w:tcPr>
            <w:tcW w:w="719" w:type="dxa"/>
            <w:vMerge w:val="restart"/>
            <w:vAlign w:val="center"/>
          </w:tcPr>
          <w:p>
            <w:pPr>
              <w:widowControl/>
              <w:jc w:val="center"/>
              <w:textAlignment w:val="center"/>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01包</w:t>
            </w:r>
          </w:p>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746" w:type="dxa"/>
            <w:vAlign w:val="center"/>
          </w:tcPr>
          <w:p>
            <w:pPr>
              <w:widowControl/>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w:t>
            </w:r>
          </w:p>
        </w:tc>
        <w:tc>
          <w:tcPr>
            <w:tcW w:w="1325" w:type="dxa"/>
            <w:vAlign w:val="center"/>
          </w:tcPr>
          <w:p>
            <w:pPr>
              <w:widowControl/>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新疆合力</w:t>
            </w:r>
          </w:p>
        </w:tc>
        <w:tc>
          <w:tcPr>
            <w:tcW w:w="4485" w:type="dxa"/>
            <w:vAlign w:val="center"/>
          </w:tcPr>
          <w:p>
            <w:pPr>
              <w:widowControl/>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乌奎高速头囤河收费站区域</w:t>
            </w:r>
          </w:p>
        </w:tc>
        <w:tc>
          <w:tcPr>
            <w:tcW w:w="719" w:type="dxa"/>
            <w:vMerge w:val="continue"/>
            <w:vAlign w:val="center"/>
          </w:tcPr>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746" w:type="dxa"/>
            <w:vAlign w:val="center"/>
          </w:tcPr>
          <w:p>
            <w:pPr>
              <w:widowControl/>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w:t>
            </w:r>
          </w:p>
        </w:tc>
        <w:tc>
          <w:tcPr>
            <w:tcW w:w="1325" w:type="dxa"/>
            <w:vAlign w:val="center"/>
          </w:tcPr>
          <w:p>
            <w:pPr>
              <w:pStyle w:val="41"/>
              <w:keepNext w:val="0"/>
              <w:keepLines w:val="0"/>
              <w:pageBreakBefore w:val="0"/>
              <w:widowControl w:val="0"/>
              <w:tabs>
                <w:tab w:val="left" w:pos="1176"/>
              </w:tabs>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rPr>
              <w:t>长春合力</w:t>
            </w:r>
          </w:p>
        </w:tc>
        <w:tc>
          <w:tcPr>
            <w:tcW w:w="4485" w:type="dxa"/>
            <w:vAlign w:val="center"/>
          </w:tcPr>
          <w:p>
            <w:pPr>
              <w:pStyle w:val="41"/>
              <w:keepNext w:val="0"/>
              <w:keepLines w:val="0"/>
              <w:pageBreakBefore w:val="0"/>
              <w:widowControl w:val="0"/>
              <w:tabs>
                <w:tab w:val="left" w:pos="1176"/>
              </w:tabs>
              <w:kinsoku/>
              <w:wordWrap/>
              <w:overflowPunct/>
              <w:topLinePunct w:val="0"/>
              <w:autoSpaceDE/>
              <w:autoSpaceDN/>
              <w:bidi w:val="0"/>
              <w:adjustRightInd/>
              <w:snapToGrid/>
              <w:spacing w:after="0"/>
              <w:ind w:left="0" w:lef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珲坞高速长春东方广场至吉林立交桥中间区域</w:t>
            </w:r>
          </w:p>
        </w:tc>
        <w:tc>
          <w:tcPr>
            <w:tcW w:w="719" w:type="dxa"/>
            <w:vMerge w:val="continue"/>
            <w:vAlign w:val="center"/>
          </w:tcPr>
          <w:p>
            <w:pPr>
              <w:widowControl/>
              <w:jc w:val="center"/>
              <w:textAlignment w:val="center"/>
              <w:rPr>
                <w:rFonts w:hint="default" w:ascii="Times New Roman" w:hAnsi="Times New Roman" w:eastAsia="宋体" w:cs="Times New Roman"/>
                <w:color w:val="auto"/>
                <w:kern w:val="0"/>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746" w:type="dxa"/>
            <w:vAlign w:val="center"/>
          </w:tcPr>
          <w:p>
            <w:pPr>
              <w:widowControl/>
              <w:jc w:val="center"/>
              <w:textAlignment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4</w:t>
            </w:r>
          </w:p>
        </w:tc>
        <w:tc>
          <w:tcPr>
            <w:tcW w:w="1325" w:type="dxa"/>
            <w:vAlign w:val="center"/>
          </w:tcPr>
          <w:p>
            <w:pPr>
              <w:tabs>
                <w:tab w:val="left" w:pos="720"/>
              </w:tabs>
              <w:spacing w:before="60" w:after="40"/>
              <w:ind w:right="60" w:right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kern w:val="0"/>
                <w:sz w:val="21"/>
                <w:szCs w:val="21"/>
                <w:highlight w:val="none"/>
                <w:lang w:val="en-US" w:eastAsia="zh-CN" w:bidi="ar-SA"/>
              </w:rPr>
              <w:t>重庆合力</w:t>
            </w:r>
          </w:p>
        </w:tc>
        <w:tc>
          <w:tcPr>
            <w:tcW w:w="4485" w:type="dxa"/>
            <w:vAlign w:val="center"/>
          </w:tcPr>
          <w:p>
            <w:pPr>
              <w:tabs>
                <w:tab w:val="left" w:pos="720"/>
              </w:tabs>
              <w:spacing w:before="60" w:after="40"/>
              <w:ind w:right="60" w:rightChars="0"/>
              <w:jc w:val="center"/>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bidi="ar-SA"/>
              </w:rPr>
              <w:t>G</w:t>
            </w:r>
            <w:r>
              <w:rPr>
                <w:rFonts w:hint="default" w:ascii="Times New Roman" w:hAnsi="Times New Roman" w:eastAsia="宋体" w:cs="Times New Roman"/>
                <w:color w:val="auto"/>
                <w:kern w:val="0"/>
                <w:sz w:val="21"/>
                <w:szCs w:val="21"/>
                <w:highlight w:val="none"/>
                <w:lang w:val="en-US" w:eastAsia="zh-CN" w:bidi="ar-SA"/>
              </w:rPr>
              <w:t>85渝昆高速九龙坡路段区域</w:t>
            </w:r>
          </w:p>
        </w:tc>
        <w:tc>
          <w:tcPr>
            <w:tcW w:w="719" w:type="dxa"/>
            <w:vMerge w:val="continue"/>
            <w:vAlign w:val="center"/>
          </w:tcPr>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746" w:type="dxa"/>
            <w:vAlign w:val="center"/>
          </w:tcPr>
          <w:p>
            <w:pPr>
              <w:widowControl/>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5</w:t>
            </w:r>
          </w:p>
        </w:tc>
        <w:tc>
          <w:tcPr>
            <w:tcW w:w="1325" w:type="dxa"/>
            <w:vAlign w:val="center"/>
          </w:tcPr>
          <w:p>
            <w:pPr>
              <w:tabs>
                <w:tab w:val="left" w:pos="720"/>
              </w:tabs>
              <w:spacing w:before="60" w:after="40"/>
              <w:ind w:right="60" w:righ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长沙合力</w:t>
            </w:r>
          </w:p>
        </w:tc>
        <w:tc>
          <w:tcPr>
            <w:tcW w:w="4485" w:type="dxa"/>
            <w:vAlign w:val="center"/>
          </w:tcPr>
          <w:p>
            <w:pPr>
              <w:tabs>
                <w:tab w:val="left" w:pos="720"/>
              </w:tabs>
              <w:spacing w:before="60" w:after="40"/>
              <w:ind w:right="60" w:righ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长常高速友仁互通或者简家坳枢纽区域</w:t>
            </w:r>
          </w:p>
        </w:tc>
        <w:tc>
          <w:tcPr>
            <w:tcW w:w="719" w:type="dxa"/>
            <w:vMerge w:val="restart"/>
            <w:vAlign w:val="center"/>
          </w:tcPr>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02包</w:t>
            </w:r>
          </w:p>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746" w:type="dxa"/>
            <w:vAlign w:val="center"/>
          </w:tcPr>
          <w:p>
            <w:pPr>
              <w:widowControl/>
              <w:jc w:val="center"/>
              <w:textAlignment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6</w:t>
            </w:r>
          </w:p>
        </w:tc>
        <w:tc>
          <w:tcPr>
            <w:tcW w:w="1325" w:type="dxa"/>
            <w:vAlign w:val="center"/>
          </w:tcPr>
          <w:p>
            <w:pPr>
              <w:widowControl/>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武汉合力</w:t>
            </w:r>
          </w:p>
        </w:tc>
        <w:tc>
          <w:tcPr>
            <w:tcW w:w="4485" w:type="dxa"/>
            <w:vAlign w:val="center"/>
          </w:tcPr>
          <w:p>
            <w:pPr>
              <w:widowControl/>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宜昌三峡高速伍家岗收费站区域</w:t>
            </w:r>
          </w:p>
        </w:tc>
        <w:tc>
          <w:tcPr>
            <w:tcW w:w="719" w:type="dxa"/>
            <w:vMerge w:val="continue"/>
            <w:vAlign w:val="center"/>
          </w:tcPr>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746" w:type="dxa"/>
            <w:vAlign w:val="center"/>
          </w:tcPr>
          <w:p>
            <w:pPr>
              <w:widowControl/>
              <w:jc w:val="center"/>
              <w:textAlignment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7</w:t>
            </w:r>
          </w:p>
        </w:tc>
        <w:tc>
          <w:tcPr>
            <w:tcW w:w="1325" w:type="dxa"/>
            <w:vAlign w:val="center"/>
          </w:tcPr>
          <w:p>
            <w:pPr>
              <w:tabs>
                <w:tab w:val="left" w:pos="720"/>
              </w:tabs>
              <w:spacing w:before="60" w:after="40"/>
              <w:ind w:right="60" w:righ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山东合力</w:t>
            </w:r>
          </w:p>
        </w:tc>
        <w:tc>
          <w:tcPr>
            <w:tcW w:w="4485" w:type="dxa"/>
            <w:vAlign w:val="center"/>
          </w:tcPr>
          <w:p>
            <w:pPr>
              <w:tabs>
                <w:tab w:val="left" w:pos="720"/>
              </w:tabs>
              <w:spacing w:before="60" w:after="40"/>
              <w:ind w:right="60" w:righ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日兰高速与沈海高速互通区域</w:t>
            </w:r>
          </w:p>
        </w:tc>
        <w:tc>
          <w:tcPr>
            <w:tcW w:w="719" w:type="dxa"/>
            <w:vMerge w:val="continue"/>
            <w:vAlign w:val="center"/>
          </w:tcPr>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746" w:type="dxa"/>
            <w:vAlign w:val="center"/>
          </w:tcPr>
          <w:p>
            <w:pPr>
              <w:widowControl/>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8</w:t>
            </w:r>
          </w:p>
        </w:tc>
        <w:tc>
          <w:tcPr>
            <w:tcW w:w="1325" w:type="dxa"/>
            <w:vAlign w:val="center"/>
          </w:tcPr>
          <w:p>
            <w:pPr>
              <w:widowControl/>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上海合力</w:t>
            </w:r>
          </w:p>
        </w:tc>
        <w:tc>
          <w:tcPr>
            <w:tcW w:w="4485" w:type="dxa"/>
            <w:vAlign w:val="center"/>
          </w:tcPr>
          <w:p>
            <w:pPr>
              <w:widowControl/>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沪苏浙皖和苏嘉杭互通区域</w:t>
            </w:r>
          </w:p>
        </w:tc>
        <w:tc>
          <w:tcPr>
            <w:tcW w:w="719" w:type="dxa"/>
            <w:vMerge w:val="restart"/>
            <w:vAlign w:val="center"/>
          </w:tcPr>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03包</w:t>
            </w:r>
          </w:p>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746" w:type="dxa"/>
            <w:vAlign w:val="center"/>
          </w:tcPr>
          <w:p>
            <w:pPr>
              <w:widowControl/>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9</w:t>
            </w:r>
          </w:p>
        </w:tc>
        <w:tc>
          <w:tcPr>
            <w:tcW w:w="1325" w:type="dxa"/>
            <w:vAlign w:val="center"/>
          </w:tcPr>
          <w:p>
            <w:pPr>
              <w:widowControl/>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上海合力</w:t>
            </w:r>
          </w:p>
        </w:tc>
        <w:tc>
          <w:tcPr>
            <w:tcW w:w="4485" w:type="dxa"/>
            <w:vAlign w:val="center"/>
          </w:tcPr>
          <w:p>
            <w:pPr>
              <w:widowControl/>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吴江驱524国道平望镇区域</w:t>
            </w:r>
          </w:p>
        </w:tc>
        <w:tc>
          <w:tcPr>
            <w:tcW w:w="719" w:type="dxa"/>
            <w:vMerge w:val="continue"/>
            <w:vAlign w:val="center"/>
          </w:tcPr>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746" w:type="dxa"/>
            <w:vAlign w:val="center"/>
          </w:tcPr>
          <w:p>
            <w:pPr>
              <w:widowControl/>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10</w:t>
            </w:r>
          </w:p>
        </w:tc>
        <w:tc>
          <w:tcPr>
            <w:tcW w:w="1325" w:type="dxa"/>
            <w:vAlign w:val="center"/>
          </w:tcPr>
          <w:p>
            <w:pPr>
              <w:widowControl/>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上海合力</w:t>
            </w:r>
          </w:p>
        </w:tc>
        <w:tc>
          <w:tcPr>
            <w:tcW w:w="4485" w:type="dxa"/>
            <w:vAlign w:val="center"/>
          </w:tcPr>
          <w:p>
            <w:pPr>
              <w:widowControl/>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如东洋口渔港省道225与228国道交汇区域</w:t>
            </w:r>
          </w:p>
        </w:tc>
        <w:tc>
          <w:tcPr>
            <w:tcW w:w="719" w:type="dxa"/>
            <w:vMerge w:val="continue"/>
            <w:vAlign w:val="center"/>
          </w:tcPr>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746" w:type="dxa"/>
            <w:vAlign w:val="center"/>
          </w:tcPr>
          <w:p>
            <w:pPr>
              <w:widowControl/>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11</w:t>
            </w:r>
          </w:p>
        </w:tc>
        <w:tc>
          <w:tcPr>
            <w:tcW w:w="1325" w:type="dxa"/>
            <w:vAlign w:val="center"/>
          </w:tcPr>
          <w:p>
            <w:pPr>
              <w:widowControl/>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上海合力</w:t>
            </w:r>
          </w:p>
        </w:tc>
        <w:tc>
          <w:tcPr>
            <w:tcW w:w="4485" w:type="dxa"/>
            <w:vAlign w:val="center"/>
          </w:tcPr>
          <w:p>
            <w:pPr>
              <w:widowControl/>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如东省道223与渭河路互通区域</w:t>
            </w:r>
          </w:p>
        </w:tc>
        <w:tc>
          <w:tcPr>
            <w:tcW w:w="719" w:type="dxa"/>
            <w:vMerge w:val="continue"/>
            <w:vAlign w:val="center"/>
          </w:tcPr>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746" w:type="dxa"/>
            <w:vAlign w:val="center"/>
          </w:tcPr>
          <w:p>
            <w:pPr>
              <w:widowControl/>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12</w:t>
            </w:r>
          </w:p>
        </w:tc>
        <w:tc>
          <w:tcPr>
            <w:tcW w:w="1325" w:type="dxa"/>
            <w:vAlign w:val="center"/>
          </w:tcPr>
          <w:p>
            <w:pPr>
              <w:widowControl/>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江苏合力</w:t>
            </w:r>
          </w:p>
        </w:tc>
        <w:tc>
          <w:tcPr>
            <w:tcW w:w="4485" w:type="dxa"/>
            <w:vAlign w:val="center"/>
          </w:tcPr>
          <w:p>
            <w:pPr>
              <w:widowControl/>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锡宜高速K130与省道S342并行区域</w:t>
            </w:r>
          </w:p>
        </w:tc>
        <w:tc>
          <w:tcPr>
            <w:tcW w:w="719" w:type="dxa"/>
            <w:vMerge w:val="restart"/>
            <w:vAlign w:val="center"/>
          </w:tcPr>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val="en-US" w:eastAsia="zh-CN"/>
              </w:rPr>
              <w:t>04包</w:t>
            </w:r>
          </w:p>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746" w:type="dxa"/>
            <w:vAlign w:val="center"/>
          </w:tcPr>
          <w:p>
            <w:pPr>
              <w:widowControl/>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13</w:t>
            </w:r>
          </w:p>
        </w:tc>
        <w:tc>
          <w:tcPr>
            <w:tcW w:w="1325" w:type="dxa"/>
            <w:vAlign w:val="center"/>
          </w:tcPr>
          <w:p>
            <w:pPr>
              <w:widowControl/>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江苏合力</w:t>
            </w:r>
          </w:p>
        </w:tc>
        <w:tc>
          <w:tcPr>
            <w:tcW w:w="4485" w:type="dxa"/>
            <w:vAlign w:val="center"/>
          </w:tcPr>
          <w:p>
            <w:pPr>
              <w:widowControl/>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锡澄高速无锡堰桥镇城塘村区域</w:t>
            </w:r>
          </w:p>
        </w:tc>
        <w:tc>
          <w:tcPr>
            <w:tcW w:w="719" w:type="dxa"/>
            <w:vMerge w:val="continue"/>
            <w:vAlign w:val="center"/>
          </w:tcPr>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746" w:type="dxa"/>
            <w:vAlign w:val="center"/>
          </w:tcPr>
          <w:p>
            <w:pPr>
              <w:widowControl/>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14</w:t>
            </w:r>
          </w:p>
        </w:tc>
        <w:tc>
          <w:tcPr>
            <w:tcW w:w="1325" w:type="dxa"/>
            <w:vAlign w:val="center"/>
          </w:tcPr>
          <w:p>
            <w:pPr>
              <w:widowControl/>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江苏合力</w:t>
            </w:r>
          </w:p>
        </w:tc>
        <w:tc>
          <w:tcPr>
            <w:tcW w:w="4485" w:type="dxa"/>
            <w:vAlign w:val="center"/>
          </w:tcPr>
          <w:p>
            <w:pPr>
              <w:widowControl/>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扬州江都东收费站区域</w:t>
            </w:r>
          </w:p>
        </w:tc>
        <w:tc>
          <w:tcPr>
            <w:tcW w:w="719" w:type="dxa"/>
            <w:vMerge w:val="continue"/>
            <w:vAlign w:val="center"/>
          </w:tcPr>
          <w:p>
            <w:pPr>
              <w:widowControl/>
              <w:jc w:val="center"/>
              <w:textAlignment w:val="center"/>
              <w:rPr>
                <w:rFonts w:hint="default" w:ascii="Times New Roman" w:hAnsi="Times New Roman" w:eastAsia="宋体" w:cs="Times New Roman"/>
                <w:color w:val="auto"/>
                <w:kern w:val="0"/>
                <w:sz w:val="21"/>
                <w:szCs w:val="21"/>
                <w:highlight w:val="none"/>
                <w:lang w:val="en-US" w:eastAsia="zh-CN"/>
              </w:rPr>
            </w:pPr>
          </w:p>
        </w:tc>
      </w:tr>
    </w:tbl>
    <w:p>
      <w:pPr>
        <w:numPr>
          <w:ilvl w:val="0"/>
          <w:numId w:val="1"/>
        </w:numPr>
        <w:spacing w:line="360" w:lineRule="auto"/>
        <w:ind w:firstLine="480" w:firstLineChars="200"/>
        <w:rPr>
          <w:rFonts w:hint="eastAsia" w:cs="Times New Roman"/>
          <w:color w:val="auto"/>
          <w:kern w:val="0"/>
          <w:sz w:val="24"/>
          <w:highlight w:val="none"/>
          <w:lang w:eastAsia="zh-CN"/>
        </w:rPr>
      </w:pPr>
      <w:r>
        <w:rPr>
          <w:rFonts w:hint="default" w:ascii="Times New Roman" w:hAnsi="Times New Roman" w:eastAsia="宋体" w:cs="Times New Roman"/>
          <w:color w:val="auto"/>
          <w:kern w:val="0"/>
          <w:sz w:val="24"/>
          <w:highlight w:val="none"/>
        </w:rPr>
        <w:t>服务期限：</w:t>
      </w:r>
      <w:r>
        <w:rPr>
          <w:rFonts w:hint="eastAsia" w:cs="Times New Roman"/>
          <w:color w:val="auto"/>
          <w:kern w:val="0"/>
          <w:sz w:val="24"/>
          <w:highlight w:val="none"/>
          <w:lang w:val="en-US" w:eastAsia="zh-CN"/>
        </w:rPr>
        <w:t>1</w:t>
      </w:r>
      <w:r>
        <w:rPr>
          <w:rFonts w:hint="default" w:ascii="Times New Roman" w:hAnsi="Times New Roman" w:eastAsia="宋体" w:cs="Times New Roman"/>
          <w:color w:val="auto"/>
          <w:kern w:val="0"/>
          <w:sz w:val="24"/>
          <w:highlight w:val="none"/>
        </w:rPr>
        <w:t>年</w:t>
      </w:r>
    </w:p>
    <w:p>
      <w:pPr>
        <w:numPr>
          <w:ilvl w:val="0"/>
          <w:numId w:val="0"/>
        </w:numPr>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default" w:ascii="Times New Roman" w:hAnsi="Times New Roman" w:eastAsia="宋体" w:cs="Times New Roman"/>
          <w:color w:val="auto"/>
          <w:sz w:val="24"/>
          <w:highlight w:val="none"/>
        </w:rPr>
        <w:t>6、标</w:t>
      </w:r>
      <w:r>
        <w:rPr>
          <w:rFonts w:hint="eastAsia" w:cs="Times New Roman"/>
          <w:color w:val="auto"/>
          <w:sz w:val="24"/>
          <w:highlight w:val="none"/>
          <w:lang w:val="en-US" w:eastAsia="zh-CN"/>
        </w:rPr>
        <w:t>包</w:t>
      </w:r>
      <w:r>
        <w:rPr>
          <w:rFonts w:hint="default" w:ascii="Times New Roman" w:hAnsi="Times New Roman" w:eastAsia="宋体" w:cs="Times New Roman"/>
          <w:color w:val="auto"/>
          <w:sz w:val="24"/>
          <w:highlight w:val="none"/>
        </w:rPr>
        <w:t>划分：</w:t>
      </w:r>
      <w:r>
        <w:rPr>
          <w:rFonts w:hint="eastAsia" w:cs="Times New Roman"/>
          <w:color w:val="auto"/>
          <w:sz w:val="24"/>
          <w:highlight w:val="none"/>
          <w:lang w:val="en-US" w:eastAsia="zh-CN"/>
        </w:rPr>
        <w:t>4</w:t>
      </w:r>
      <w:r>
        <w:rPr>
          <w:rFonts w:hint="default" w:ascii="Times New Roman" w:hAnsi="Times New Roman" w:eastAsia="宋体" w:cs="Times New Roman"/>
          <w:color w:val="auto"/>
          <w:sz w:val="24"/>
          <w:highlight w:val="none"/>
        </w:rPr>
        <w:t>个标</w:t>
      </w:r>
      <w:r>
        <w:rPr>
          <w:rFonts w:hint="eastAsia" w:cs="Times New Roman"/>
          <w:color w:val="auto"/>
          <w:sz w:val="24"/>
          <w:highlight w:val="none"/>
          <w:lang w:val="en-US" w:eastAsia="zh-CN"/>
        </w:rPr>
        <w:t>包</w:t>
      </w:r>
    </w:p>
    <w:p>
      <w:pPr>
        <w:spacing w:line="360" w:lineRule="auto"/>
        <w:ind w:left="67" w:firstLine="361" w:firstLineChars="150"/>
        <w:rPr>
          <w:rFonts w:hint="default" w:ascii="Times New Roman" w:hAnsi="Times New Roman" w:eastAsia="宋体" w:cs="Times New Roman"/>
          <w:b/>
          <w:color w:val="auto"/>
          <w:kern w:val="0"/>
          <w:sz w:val="24"/>
          <w:highlight w:val="none"/>
        </w:rPr>
      </w:pPr>
      <w:r>
        <w:rPr>
          <w:rFonts w:hint="default" w:ascii="Times New Roman" w:hAnsi="Times New Roman" w:eastAsia="宋体" w:cs="Times New Roman"/>
          <w:b/>
          <w:color w:val="auto"/>
          <w:kern w:val="0"/>
          <w:sz w:val="24"/>
          <w:highlight w:val="none"/>
        </w:rPr>
        <w:t>二、投标人资格要求</w:t>
      </w:r>
    </w:p>
    <w:p>
      <w:pPr>
        <w:widowControl/>
        <w:spacing w:line="360" w:lineRule="auto"/>
        <w:ind w:firstLine="480" w:firstLineChars="200"/>
        <w:rPr>
          <w:rFonts w:hint="default" w:ascii="Times New Roman" w:hAnsi="Times New Roman" w:eastAsia="宋体" w:cs="Times New Roman"/>
          <w:color w:val="auto"/>
          <w:kern w:val="0"/>
          <w:sz w:val="24"/>
          <w:highlight w:val="none"/>
          <w:lang w:val="zh-CN"/>
        </w:rPr>
      </w:pPr>
      <w:r>
        <w:rPr>
          <w:rFonts w:hint="default" w:ascii="Times New Roman" w:hAnsi="Times New Roman" w:eastAsia="宋体" w:cs="Times New Roman"/>
          <w:color w:val="auto"/>
          <w:kern w:val="0"/>
          <w:sz w:val="24"/>
          <w:highlight w:val="none"/>
          <w:lang w:val="zh-CN"/>
        </w:rPr>
        <w:t>1、投标人应是在中国境内依法注册的</w:t>
      </w:r>
      <w:r>
        <w:rPr>
          <w:rFonts w:hint="eastAsia" w:cs="Times New Roman"/>
          <w:color w:val="auto"/>
          <w:kern w:val="0"/>
          <w:sz w:val="24"/>
          <w:highlight w:val="none"/>
          <w:lang w:val="en-US" w:eastAsia="zh-CN"/>
        </w:rPr>
        <w:t>独立</w:t>
      </w:r>
      <w:r>
        <w:rPr>
          <w:rFonts w:hint="default" w:ascii="Times New Roman" w:hAnsi="Times New Roman" w:eastAsia="宋体" w:cs="Times New Roman"/>
          <w:color w:val="auto"/>
          <w:kern w:val="0"/>
          <w:sz w:val="24"/>
          <w:highlight w:val="none"/>
          <w:lang w:val="zh-CN"/>
        </w:rPr>
        <w:t>法人企业，具有有效的营业执照。</w:t>
      </w:r>
    </w:p>
    <w:p>
      <w:pPr>
        <w:widowControl/>
        <w:spacing w:line="360" w:lineRule="auto"/>
        <w:ind w:firstLine="480" w:firstLineChars="200"/>
        <w:rPr>
          <w:rFonts w:hint="default" w:ascii="Times New Roman" w:hAnsi="Times New Roman" w:eastAsia="宋体" w:cs="Times New Roman"/>
          <w:color w:val="auto"/>
          <w:kern w:val="0"/>
          <w:sz w:val="24"/>
          <w:highlight w:val="none"/>
          <w:lang w:val="zh-CN"/>
        </w:rPr>
      </w:pPr>
      <w:r>
        <w:rPr>
          <w:rFonts w:hint="default" w:ascii="Times New Roman" w:hAnsi="Times New Roman" w:eastAsia="宋体" w:cs="Times New Roman"/>
          <w:color w:val="auto"/>
          <w:kern w:val="0"/>
          <w:sz w:val="24"/>
          <w:highlight w:val="none"/>
          <w:lang w:val="zh-CN"/>
        </w:rPr>
        <w:t>2、</w:t>
      </w:r>
      <w:r>
        <w:rPr>
          <w:rFonts w:hint="eastAsia" w:cs="Times New Roman"/>
          <w:color w:val="auto"/>
          <w:kern w:val="0"/>
          <w:sz w:val="24"/>
          <w:highlight w:val="none"/>
          <w:lang w:val="zh-CN"/>
        </w:rPr>
        <w:t>投标人自2020年1月1日至今（以合同签订时间为准），至少须具有</w:t>
      </w:r>
      <w:r>
        <w:rPr>
          <w:rFonts w:hint="eastAsia" w:cs="Times New Roman"/>
          <w:color w:val="auto"/>
          <w:kern w:val="0"/>
          <w:sz w:val="24"/>
          <w:highlight w:val="none"/>
          <w:lang w:val="en-US" w:eastAsia="zh-CN"/>
        </w:rPr>
        <w:t>2</w:t>
      </w:r>
      <w:r>
        <w:rPr>
          <w:rFonts w:hint="eastAsia" w:cs="Times New Roman"/>
          <w:color w:val="auto"/>
          <w:kern w:val="0"/>
          <w:sz w:val="24"/>
          <w:highlight w:val="none"/>
          <w:lang w:val="zh-CN"/>
        </w:rPr>
        <w:t>个高速及户外广告牌投放业绩</w:t>
      </w:r>
      <w:r>
        <w:rPr>
          <w:rFonts w:hint="default" w:ascii="Times New Roman" w:hAnsi="Times New Roman" w:eastAsia="宋体" w:cs="Times New Roman"/>
          <w:color w:val="auto"/>
          <w:kern w:val="0"/>
          <w:sz w:val="24"/>
          <w:highlight w:val="none"/>
          <w:lang w:val="zh-CN"/>
        </w:rPr>
        <w:t>。</w:t>
      </w:r>
    </w:p>
    <w:p>
      <w:pPr>
        <w:widowControl/>
        <w:spacing w:line="360" w:lineRule="auto"/>
        <w:ind w:firstLine="480" w:firstLineChars="200"/>
        <w:rPr>
          <w:rFonts w:hint="default" w:ascii="Times New Roman" w:hAnsi="Times New Roman" w:eastAsia="宋体" w:cs="Times New Roman"/>
          <w:color w:val="auto"/>
          <w:kern w:val="0"/>
          <w:sz w:val="24"/>
          <w:highlight w:val="none"/>
          <w:lang w:val="zh-CN"/>
        </w:rPr>
      </w:pPr>
      <w:r>
        <w:rPr>
          <w:rFonts w:hint="eastAsia" w:cs="Times New Roman"/>
          <w:color w:val="auto"/>
          <w:kern w:val="0"/>
          <w:sz w:val="24"/>
          <w:highlight w:val="none"/>
          <w:lang w:val="en-US" w:eastAsia="zh-CN"/>
        </w:rPr>
        <w:t>3</w:t>
      </w:r>
      <w:r>
        <w:rPr>
          <w:rFonts w:hint="default" w:ascii="Times New Roman" w:hAnsi="Times New Roman" w:eastAsia="宋体" w:cs="Times New Roman"/>
          <w:color w:val="auto"/>
          <w:kern w:val="0"/>
          <w:sz w:val="24"/>
          <w:highlight w:val="none"/>
          <w:lang w:val="zh-CN"/>
        </w:rPr>
        <w:t>、投标人不得被人民法院在“信用中国”网站（www.creditchina.gov.cn）列为失信被执行人。</w:t>
      </w:r>
    </w:p>
    <w:p>
      <w:pPr>
        <w:widowControl/>
        <w:spacing w:line="360" w:lineRule="auto"/>
        <w:ind w:firstLine="480" w:firstLineChars="200"/>
        <w:rPr>
          <w:rFonts w:hint="eastAsia" w:ascii="Times New Roman" w:hAnsi="Times New Roman" w:eastAsia="宋体" w:cs="Times New Roman"/>
          <w:color w:val="auto"/>
          <w:kern w:val="0"/>
          <w:sz w:val="24"/>
          <w:highlight w:val="none"/>
          <w:lang w:val="zh-CN" w:eastAsia="zh-CN"/>
        </w:rPr>
      </w:pPr>
      <w:r>
        <w:rPr>
          <w:rFonts w:hint="eastAsia" w:cs="Times New Roman"/>
          <w:color w:val="auto"/>
          <w:kern w:val="0"/>
          <w:sz w:val="24"/>
          <w:highlight w:val="none"/>
          <w:lang w:val="en-US" w:eastAsia="zh-CN"/>
        </w:rPr>
        <w:t>4</w:t>
      </w:r>
      <w:r>
        <w:rPr>
          <w:rFonts w:hint="default" w:ascii="Times New Roman" w:hAnsi="Times New Roman" w:eastAsia="宋体" w:cs="Times New Roman"/>
          <w:color w:val="auto"/>
          <w:kern w:val="0"/>
          <w:sz w:val="24"/>
          <w:highlight w:val="none"/>
          <w:lang w:val="zh-CN"/>
        </w:rPr>
        <w:t>、</w:t>
      </w:r>
      <w:r>
        <w:rPr>
          <w:rFonts w:ascii="宋体" w:hAnsi="宋体" w:eastAsia="宋体" w:cs="宋体"/>
          <w:color w:val="auto"/>
          <w:sz w:val="24"/>
          <w:szCs w:val="24"/>
          <w:highlight w:val="none"/>
        </w:rPr>
        <w:t>单位负责人为同一人或者存在控股、管理关系的不同单位，不得参加同一</w:t>
      </w:r>
      <w:r>
        <w:rPr>
          <w:rFonts w:hint="eastAsia" w:ascii="宋体" w:hAnsi="宋体" w:cs="宋体"/>
          <w:color w:val="auto"/>
          <w:sz w:val="24"/>
          <w:szCs w:val="24"/>
          <w:highlight w:val="none"/>
          <w:lang w:val="en-US" w:eastAsia="zh-CN"/>
        </w:rPr>
        <w:t>包次</w:t>
      </w:r>
      <w:r>
        <w:rPr>
          <w:rFonts w:ascii="宋体" w:hAnsi="宋体" w:eastAsia="宋体" w:cs="宋体"/>
          <w:color w:val="auto"/>
          <w:sz w:val="24"/>
          <w:szCs w:val="24"/>
          <w:highlight w:val="none"/>
        </w:rPr>
        <w:t>或者未划分</w:t>
      </w:r>
      <w:r>
        <w:rPr>
          <w:rFonts w:hint="eastAsia" w:ascii="宋体" w:hAnsi="宋体" w:cs="宋体"/>
          <w:color w:val="auto"/>
          <w:sz w:val="24"/>
          <w:szCs w:val="24"/>
          <w:highlight w:val="none"/>
          <w:lang w:val="en-US" w:eastAsia="zh-CN"/>
        </w:rPr>
        <w:t>包次</w:t>
      </w:r>
      <w:r>
        <w:rPr>
          <w:rFonts w:ascii="宋体" w:hAnsi="宋体" w:eastAsia="宋体" w:cs="宋体"/>
          <w:color w:val="auto"/>
          <w:sz w:val="24"/>
          <w:szCs w:val="24"/>
          <w:highlight w:val="none"/>
        </w:rPr>
        <w:t>的同一</w:t>
      </w:r>
      <w:r>
        <w:rPr>
          <w:rFonts w:hint="eastAsia" w:ascii="宋体" w:hAnsi="宋体" w:cs="宋体"/>
          <w:color w:val="auto"/>
          <w:sz w:val="24"/>
          <w:szCs w:val="24"/>
          <w:highlight w:val="none"/>
          <w:lang w:val="en-US" w:eastAsia="zh-CN"/>
        </w:rPr>
        <w:t>招标</w:t>
      </w:r>
      <w:r>
        <w:rPr>
          <w:rFonts w:ascii="宋体" w:hAnsi="宋体" w:eastAsia="宋体" w:cs="宋体"/>
          <w:color w:val="auto"/>
          <w:sz w:val="24"/>
          <w:szCs w:val="24"/>
          <w:highlight w:val="none"/>
        </w:rPr>
        <w:t>项目。</w:t>
      </w:r>
    </w:p>
    <w:p>
      <w:pPr>
        <w:widowControl/>
        <w:spacing w:line="360" w:lineRule="auto"/>
        <w:ind w:firstLine="480" w:firstLineChars="200"/>
        <w:rPr>
          <w:rFonts w:hint="default" w:ascii="Times New Roman" w:hAnsi="Times New Roman" w:eastAsia="宋体" w:cs="Times New Roman"/>
          <w:color w:val="auto"/>
          <w:kern w:val="0"/>
          <w:sz w:val="24"/>
          <w:highlight w:val="none"/>
          <w:lang w:val="zh-CN"/>
        </w:rPr>
      </w:pPr>
      <w:r>
        <w:rPr>
          <w:rFonts w:hint="eastAsia" w:cs="Times New Roman"/>
          <w:color w:val="auto"/>
          <w:kern w:val="0"/>
          <w:sz w:val="24"/>
          <w:highlight w:val="none"/>
          <w:lang w:val="en-US" w:eastAsia="zh-CN"/>
        </w:rPr>
        <w:t>5、本项目</w:t>
      </w:r>
      <w:r>
        <w:rPr>
          <w:rFonts w:hint="default" w:ascii="Times New Roman" w:hAnsi="Times New Roman" w:eastAsia="宋体" w:cs="Times New Roman"/>
          <w:color w:val="auto"/>
          <w:kern w:val="0"/>
          <w:sz w:val="24"/>
          <w:highlight w:val="none"/>
          <w:lang w:val="zh-CN"/>
        </w:rPr>
        <w:t>不接受联合体投标。</w:t>
      </w:r>
    </w:p>
    <w:p>
      <w:pPr>
        <w:widowControl/>
        <w:spacing w:line="360" w:lineRule="auto"/>
        <w:ind w:firstLine="482" w:firstLineChars="200"/>
        <w:rPr>
          <w:rFonts w:hint="default" w:ascii="Times New Roman" w:hAnsi="Times New Roman" w:eastAsia="宋体" w:cs="Times New Roman"/>
          <w:b/>
          <w:bCs/>
          <w:color w:val="auto"/>
          <w:kern w:val="0"/>
          <w:sz w:val="24"/>
          <w:highlight w:val="none"/>
          <w:lang w:val="zh-CN"/>
        </w:rPr>
      </w:pPr>
      <w:r>
        <w:rPr>
          <w:rFonts w:hint="default" w:ascii="Times New Roman" w:hAnsi="Times New Roman" w:eastAsia="宋体" w:cs="Times New Roman"/>
          <w:b/>
          <w:bCs/>
          <w:color w:val="auto"/>
          <w:kern w:val="0"/>
          <w:sz w:val="24"/>
          <w:highlight w:val="none"/>
          <w:lang w:val="zh-CN"/>
        </w:rPr>
        <w:t>三、招标文件的获取</w:t>
      </w:r>
    </w:p>
    <w:p>
      <w:pPr>
        <w:tabs>
          <w:tab w:val="left" w:pos="2400"/>
          <w:tab w:val="left" w:pos="3460"/>
          <w:tab w:val="left" w:pos="6660"/>
          <w:tab w:val="left" w:pos="8789"/>
        </w:tabs>
        <w:autoSpaceDE w:val="0"/>
        <w:autoSpaceDN w:val="0"/>
        <w:adjustRightInd w:val="0"/>
        <w:spacing w:line="360" w:lineRule="auto"/>
        <w:ind w:right="40" w:firstLine="480" w:firstLineChars="200"/>
        <w:jc w:val="left"/>
        <w:rPr>
          <w:rFonts w:hint="default" w:ascii="Times New Roman" w:hAnsi="Times New Roman" w:eastAsia="宋体" w:cs="Times New Roman"/>
          <w:color w:val="auto"/>
          <w:kern w:val="0"/>
          <w:sz w:val="24"/>
          <w:highlight w:val="none"/>
        </w:rPr>
      </w:pPr>
      <w:bookmarkStart w:id="5" w:name="_Toc24984371"/>
      <w:r>
        <w:rPr>
          <w:rFonts w:hint="default" w:ascii="Times New Roman" w:hAnsi="Times New Roman" w:eastAsia="宋体" w:cs="Times New Roman"/>
          <w:color w:val="auto"/>
          <w:kern w:val="0"/>
          <w:sz w:val="24"/>
          <w:highlight w:val="none"/>
        </w:rPr>
        <w:t>1、凡有意参加投标者，请于</w:t>
      </w:r>
      <w:r>
        <w:rPr>
          <w:rFonts w:hint="default" w:ascii="Times New Roman" w:hAnsi="Times New Roman" w:eastAsia="宋体" w:cs="Times New Roman"/>
          <w:b/>
          <w:bCs/>
          <w:color w:val="auto"/>
          <w:kern w:val="0"/>
          <w:sz w:val="24"/>
          <w:highlight w:val="none"/>
        </w:rPr>
        <w:t>2023年</w:t>
      </w:r>
      <w:r>
        <w:rPr>
          <w:rFonts w:hint="eastAsia" w:cs="Times New Roman"/>
          <w:b/>
          <w:bCs/>
          <w:color w:val="auto"/>
          <w:kern w:val="0"/>
          <w:sz w:val="24"/>
          <w:highlight w:val="none"/>
          <w:lang w:val="en-US" w:eastAsia="zh-CN"/>
        </w:rPr>
        <w:t>11</w:t>
      </w:r>
      <w:r>
        <w:rPr>
          <w:rFonts w:hint="default" w:ascii="Times New Roman" w:hAnsi="Times New Roman" w:eastAsia="宋体" w:cs="Times New Roman"/>
          <w:b/>
          <w:bCs/>
          <w:color w:val="auto"/>
          <w:kern w:val="0"/>
          <w:sz w:val="24"/>
          <w:highlight w:val="none"/>
        </w:rPr>
        <w:t>月</w:t>
      </w:r>
      <w:r>
        <w:rPr>
          <w:rFonts w:hint="eastAsia" w:cs="Times New Roman"/>
          <w:b/>
          <w:bCs/>
          <w:color w:val="auto"/>
          <w:kern w:val="0"/>
          <w:sz w:val="24"/>
          <w:highlight w:val="none"/>
          <w:lang w:val="en-US" w:eastAsia="zh-CN"/>
        </w:rPr>
        <w:t>16</w:t>
      </w:r>
      <w:r>
        <w:rPr>
          <w:rFonts w:hint="default" w:ascii="Times New Roman" w:hAnsi="Times New Roman" w:eastAsia="宋体" w:cs="Times New Roman"/>
          <w:b/>
          <w:bCs/>
          <w:color w:val="auto"/>
          <w:kern w:val="0"/>
          <w:sz w:val="24"/>
          <w:highlight w:val="none"/>
        </w:rPr>
        <w:t>日至2023年</w:t>
      </w:r>
      <w:r>
        <w:rPr>
          <w:rFonts w:hint="eastAsia" w:cs="Times New Roman"/>
          <w:b/>
          <w:bCs/>
          <w:color w:val="auto"/>
          <w:kern w:val="0"/>
          <w:sz w:val="24"/>
          <w:highlight w:val="none"/>
          <w:lang w:val="en-US" w:eastAsia="zh-CN"/>
        </w:rPr>
        <w:t>11</w:t>
      </w:r>
      <w:r>
        <w:rPr>
          <w:rFonts w:hint="default" w:ascii="Times New Roman" w:hAnsi="Times New Roman" w:eastAsia="宋体" w:cs="Times New Roman"/>
          <w:b/>
          <w:bCs/>
          <w:color w:val="auto"/>
          <w:kern w:val="0"/>
          <w:sz w:val="24"/>
          <w:highlight w:val="none"/>
        </w:rPr>
        <w:t>月</w:t>
      </w:r>
      <w:r>
        <w:rPr>
          <w:rFonts w:hint="eastAsia" w:cs="Times New Roman"/>
          <w:b/>
          <w:bCs/>
          <w:color w:val="auto"/>
          <w:kern w:val="0"/>
          <w:sz w:val="24"/>
          <w:highlight w:val="none"/>
          <w:lang w:val="en-US" w:eastAsia="zh-CN"/>
        </w:rPr>
        <w:t>23</w:t>
      </w:r>
      <w:r>
        <w:rPr>
          <w:rFonts w:hint="default" w:ascii="Times New Roman" w:hAnsi="Times New Roman" w:eastAsia="宋体" w:cs="Times New Roman"/>
          <w:b/>
          <w:bCs/>
          <w:color w:val="auto"/>
          <w:kern w:val="0"/>
          <w:sz w:val="24"/>
          <w:highlight w:val="none"/>
        </w:rPr>
        <w:t>日下午17:00</w:t>
      </w:r>
      <w:r>
        <w:rPr>
          <w:rFonts w:hint="default" w:ascii="Times New Roman" w:hAnsi="Times New Roman" w:eastAsia="宋体" w:cs="Times New Roman"/>
          <w:color w:val="auto"/>
          <w:kern w:val="0"/>
          <w:sz w:val="24"/>
          <w:highlight w:val="none"/>
        </w:rPr>
        <w:t xml:space="preserve"> (北京时间，下同)，登录“</w:t>
      </w:r>
      <w:r>
        <w:rPr>
          <w:rFonts w:hint="eastAsia" w:cs="Times New Roman"/>
          <w:color w:val="auto"/>
          <w:kern w:val="0"/>
          <w:sz w:val="24"/>
          <w:highlight w:val="none"/>
          <w:lang w:eastAsia="zh-CN"/>
        </w:rPr>
        <w:t>安天智采</w:t>
      </w:r>
      <w:r>
        <w:rPr>
          <w:rFonts w:hint="default" w:ascii="Times New Roman" w:hAnsi="Times New Roman" w:eastAsia="宋体" w:cs="Times New Roman"/>
          <w:color w:val="auto"/>
          <w:kern w:val="0"/>
          <w:sz w:val="24"/>
          <w:highlight w:val="none"/>
        </w:rPr>
        <w:t>电子交易系统”（网址：https://www.xinecai.com/）下载电子招标文件。</w:t>
      </w:r>
    </w:p>
    <w:p>
      <w:pPr>
        <w:tabs>
          <w:tab w:val="left" w:pos="2400"/>
          <w:tab w:val="left" w:pos="3460"/>
          <w:tab w:val="left" w:pos="6660"/>
          <w:tab w:val="left" w:pos="8789"/>
        </w:tabs>
        <w:autoSpaceDE w:val="0"/>
        <w:autoSpaceDN w:val="0"/>
        <w:adjustRightInd w:val="0"/>
        <w:spacing w:line="360" w:lineRule="auto"/>
        <w:ind w:right="40" w:firstLine="480" w:firstLineChars="200"/>
        <w:rPr>
          <w:rFonts w:hint="default" w:ascii="Times New Roman" w:hAnsi="Times New Roman" w:eastAsia="宋体" w:cs="Times New Roman"/>
          <w:b/>
          <w:bCs/>
          <w:color w:val="auto"/>
          <w:kern w:val="0"/>
          <w:sz w:val="24"/>
          <w:highlight w:val="none"/>
        </w:rPr>
      </w:pPr>
      <w:r>
        <w:rPr>
          <w:rFonts w:hint="default" w:ascii="Times New Roman" w:hAnsi="Times New Roman" w:eastAsia="宋体" w:cs="Times New Roman"/>
          <w:color w:val="auto"/>
          <w:kern w:val="0"/>
          <w:sz w:val="24"/>
          <w:highlight w:val="none"/>
        </w:rPr>
        <w:t>2、</w:t>
      </w:r>
      <w:r>
        <w:rPr>
          <w:rFonts w:hint="default" w:ascii="Times New Roman" w:hAnsi="Times New Roman" w:eastAsia="宋体" w:cs="Times New Roman"/>
          <w:b/>
          <w:bCs/>
          <w:color w:val="auto"/>
          <w:kern w:val="0"/>
          <w:sz w:val="24"/>
          <w:highlight w:val="none"/>
        </w:rPr>
        <w:t>参加本项目投标人，需在</w:t>
      </w:r>
      <w:r>
        <w:rPr>
          <w:rFonts w:hint="eastAsia" w:cs="Times New Roman"/>
          <w:b/>
          <w:bCs/>
          <w:color w:val="auto"/>
          <w:kern w:val="0"/>
          <w:sz w:val="24"/>
          <w:highlight w:val="none"/>
          <w:lang w:eastAsia="zh-CN"/>
        </w:rPr>
        <w:t>安天智采</w:t>
      </w:r>
      <w:r>
        <w:rPr>
          <w:rFonts w:hint="default" w:ascii="Times New Roman" w:hAnsi="Times New Roman" w:eastAsia="宋体" w:cs="Times New Roman"/>
          <w:b/>
          <w:bCs/>
          <w:color w:val="auto"/>
          <w:kern w:val="0"/>
          <w:sz w:val="24"/>
          <w:highlight w:val="none"/>
        </w:rPr>
        <w:t>电子交易系统（https://www.xinecai.com/）进行企业免费注册（已注册用户请确认完善信息并提交通过），具体操作参见</w:t>
      </w:r>
      <w:r>
        <w:rPr>
          <w:rFonts w:hint="eastAsia" w:cs="Times New Roman"/>
          <w:b/>
          <w:bCs/>
          <w:color w:val="auto"/>
          <w:kern w:val="0"/>
          <w:sz w:val="24"/>
          <w:highlight w:val="none"/>
          <w:lang w:eastAsia="zh-CN"/>
        </w:rPr>
        <w:t>安天智采</w:t>
      </w:r>
      <w:r>
        <w:rPr>
          <w:rFonts w:hint="default" w:ascii="Times New Roman" w:hAnsi="Times New Roman" w:eastAsia="宋体" w:cs="Times New Roman"/>
          <w:b/>
          <w:bCs/>
          <w:color w:val="auto"/>
          <w:kern w:val="0"/>
          <w:sz w:val="24"/>
          <w:highlight w:val="none"/>
        </w:rPr>
        <w:t>门户—资料下载—</w:t>
      </w:r>
      <w:r>
        <w:rPr>
          <w:rFonts w:hint="eastAsia" w:cs="Times New Roman"/>
          <w:b/>
          <w:bCs/>
          <w:color w:val="auto"/>
          <w:kern w:val="0"/>
          <w:sz w:val="24"/>
          <w:highlight w:val="none"/>
          <w:lang w:eastAsia="zh-CN"/>
        </w:rPr>
        <w:t>安天智采</w:t>
      </w:r>
      <w:r>
        <w:rPr>
          <w:rFonts w:hint="default" w:ascii="Times New Roman" w:hAnsi="Times New Roman" w:eastAsia="宋体" w:cs="Times New Roman"/>
          <w:b/>
          <w:bCs/>
          <w:color w:val="auto"/>
          <w:kern w:val="0"/>
          <w:sz w:val="24"/>
          <w:highlight w:val="none"/>
        </w:rPr>
        <w:t>招标采购电子交易平台信息资源库操作手册（https://www.xinecai.com/download）。完成企业注册并通过后（一般为一到三个工作日），可以通过互联网登录“</w:t>
      </w:r>
      <w:r>
        <w:rPr>
          <w:rFonts w:hint="eastAsia" w:cs="Times New Roman"/>
          <w:b/>
          <w:bCs/>
          <w:color w:val="auto"/>
          <w:kern w:val="0"/>
          <w:sz w:val="24"/>
          <w:highlight w:val="none"/>
          <w:lang w:eastAsia="zh-CN"/>
        </w:rPr>
        <w:t>安天智采</w:t>
      </w:r>
      <w:r>
        <w:rPr>
          <w:rFonts w:hint="default" w:ascii="Times New Roman" w:hAnsi="Times New Roman" w:eastAsia="宋体" w:cs="Times New Roman"/>
          <w:b/>
          <w:bCs/>
          <w:color w:val="auto"/>
          <w:kern w:val="0"/>
          <w:sz w:val="24"/>
          <w:highlight w:val="none"/>
        </w:rPr>
        <w:t>电子交易系统”，点击投标后选择投标申请，明确参加项目及标段，在线缴纳招标/采购文件费用后，下载文件及相关附件（含澄清、答疑及补充通知等文件，招标人/代理机构不再另行通知，投标人应及时关注、查阅</w:t>
      </w:r>
      <w:r>
        <w:rPr>
          <w:rFonts w:hint="eastAsia" w:cs="Times New Roman"/>
          <w:b/>
          <w:bCs/>
          <w:color w:val="auto"/>
          <w:kern w:val="0"/>
          <w:sz w:val="24"/>
          <w:highlight w:val="none"/>
          <w:lang w:eastAsia="zh-CN"/>
        </w:rPr>
        <w:t>安天智采</w:t>
      </w:r>
      <w:r>
        <w:rPr>
          <w:rFonts w:hint="default" w:ascii="Times New Roman" w:hAnsi="Times New Roman" w:eastAsia="宋体" w:cs="Times New Roman"/>
          <w:b/>
          <w:bCs/>
          <w:color w:val="auto"/>
          <w:kern w:val="0"/>
          <w:sz w:val="24"/>
          <w:highlight w:val="none"/>
        </w:rPr>
        <w:t>电子交易平台发布的上述相关内容，否则造成的后果自负）。具体操作参见《</w:t>
      </w:r>
      <w:r>
        <w:rPr>
          <w:rFonts w:hint="eastAsia" w:cs="Times New Roman"/>
          <w:b/>
          <w:bCs/>
          <w:color w:val="auto"/>
          <w:kern w:val="0"/>
          <w:sz w:val="24"/>
          <w:highlight w:val="none"/>
          <w:lang w:eastAsia="zh-CN"/>
        </w:rPr>
        <w:t>安天智采</w:t>
      </w:r>
      <w:r>
        <w:rPr>
          <w:rFonts w:hint="default" w:ascii="Times New Roman" w:hAnsi="Times New Roman" w:eastAsia="宋体" w:cs="Times New Roman"/>
          <w:b/>
          <w:bCs/>
          <w:color w:val="auto"/>
          <w:kern w:val="0"/>
          <w:sz w:val="24"/>
          <w:highlight w:val="none"/>
        </w:rPr>
        <w:t>招标采购电子交易系统投标人操作手册》（操作手册链接：https://www.xinecai.com/download）。用户注册成功后如需要变更初始注册信息的，应及时在</w:t>
      </w:r>
      <w:r>
        <w:rPr>
          <w:rFonts w:hint="eastAsia" w:cs="Times New Roman"/>
          <w:b/>
          <w:bCs/>
          <w:color w:val="auto"/>
          <w:kern w:val="0"/>
          <w:sz w:val="24"/>
          <w:highlight w:val="none"/>
          <w:lang w:eastAsia="zh-CN"/>
        </w:rPr>
        <w:t>安天智采</w:t>
      </w:r>
      <w:r>
        <w:rPr>
          <w:rFonts w:hint="default" w:ascii="Times New Roman" w:hAnsi="Times New Roman" w:eastAsia="宋体" w:cs="Times New Roman"/>
          <w:b/>
          <w:bCs/>
          <w:color w:val="auto"/>
          <w:kern w:val="0"/>
          <w:sz w:val="24"/>
          <w:highlight w:val="none"/>
        </w:rPr>
        <w:t>申请变更（</w:t>
      </w:r>
      <w:r>
        <w:rPr>
          <w:rFonts w:hint="eastAsia" w:cs="Times New Roman"/>
          <w:b/>
          <w:bCs/>
          <w:color w:val="auto"/>
          <w:kern w:val="0"/>
          <w:sz w:val="24"/>
          <w:highlight w:val="none"/>
          <w:lang w:eastAsia="zh-CN"/>
        </w:rPr>
        <w:t>安天智采</w:t>
      </w:r>
      <w:r>
        <w:rPr>
          <w:rFonts w:hint="default" w:ascii="Times New Roman" w:hAnsi="Times New Roman" w:eastAsia="宋体" w:cs="Times New Roman"/>
          <w:b/>
          <w:bCs/>
          <w:color w:val="auto"/>
          <w:kern w:val="0"/>
          <w:sz w:val="24"/>
          <w:highlight w:val="none"/>
        </w:rPr>
        <w:t>技术人员联系电话：</w:t>
      </w:r>
      <w:r>
        <w:rPr>
          <w:rFonts w:hint="default" w:ascii="Times New Roman" w:hAnsi="Times New Roman" w:eastAsia="宋体" w:cs="Times New Roman"/>
          <w:b/>
          <w:color w:val="auto"/>
          <w:sz w:val="24"/>
          <w:highlight w:val="none"/>
        </w:rPr>
        <w:t>400-050-9988</w:t>
      </w:r>
      <w:r>
        <w:rPr>
          <w:rFonts w:hint="default" w:ascii="Times New Roman" w:hAnsi="Times New Roman" w:eastAsia="宋体" w:cs="Times New Roman"/>
          <w:b/>
          <w:bCs/>
          <w:color w:val="auto"/>
          <w:kern w:val="0"/>
          <w:sz w:val="24"/>
          <w:highlight w:val="none"/>
        </w:rPr>
        <w:t>），如因未及时变更导致不良后果，投标人责任自负。</w:t>
      </w:r>
    </w:p>
    <w:p>
      <w:pPr>
        <w:tabs>
          <w:tab w:val="left" w:pos="2400"/>
          <w:tab w:val="left" w:pos="3460"/>
          <w:tab w:val="left" w:pos="6660"/>
          <w:tab w:val="left" w:pos="8789"/>
        </w:tabs>
        <w:autoSpaceDE w:val="0"/>
        <w:autoSpaceDN w:val="0"/>
        <w:adjustRightInd w:val="0"/>
        <w:spacing w:line="360" w:lineRule="auto"/>
        <w:ind w:right="40" w:firstLine="482" w:firstLineChars="200"/>
        <w:jc w:val="left"/>
        <w:rPr>
          <w:rFonts w:hint="default" w:ascii="Times New Roman" w:hAnsi="Times New Roman" w:eastAsia="宋体" w:cs="Times New Roman"/>
          <w:b/>
          <w:bCs/>
          <w:color w:val="auto"/>
          <w:kern w:val="0"/>
          <w:sz w:val="24"/>
          <w:highlight w:val="none"/>
        </w:rPr>
      </w:pPr>
      <w:r>
        <w:rPr>
          <w:rFonts w:hint="default" w:ascii="Times New Roman" w:hAnsi="Times New Roman" w:eastAsia="宋体" w:cs="Times New Roman"/>
          <w:b/>
          <w:bCs/>
          <w:color w:val="auto"/>
          <w:kern w:val="0"/>
          <w:sz w:val="24"/>
          <w:highlight w:val="none"/>
        </w:rPr>
        <w:t>3、已注册的潜在投标人可登录</w:t>
      </w:r>
      <w:r>
        <w:rPr>
          <w:rFonts w:hint="eastAsia" w:cs="Times New Roman"/>
          <w:b/>
          <w:bCs/>
          <w:color w:val="auto"/>
          <w:kern w:val="0"/>
          <w:sz w:val="24"/>
          <w:highlight w:val="none"/>
          <w:lang w:eastAsia="zh-CN"/>
        </w:rPr>
        <w:t>安天智采</w:t>
      </w:r>
      <w:r>
        <w:rPr>
          <w:rFonts w:hint="default" w:ascii="Times New Roman" w:hAnsi="Times New Roman" w:eastAsia="宋体" w:cs="Times New Roman"/>
          <w:b/>
          <w:bCs/>
          <w:color w:val="auto"/>
          <w:kern w:val="0"/>
          <w:sz w:val="24"/>
          <w:highlight w:val="none"/>
        </w:rPr>
        <w:t>平台获取招标采购文件，招标采购文件费用采用银联线上支付，支持各类开通银联服务的银行账户。本项目的招标采购文件及其他资料（含澄清、答疑及相关补充文件）通过</w:t>
      </w:r>
      <w:r>
        <w:rPr>
          <w:rFonts w:hint="eastAsia" w:cs="Times New Roman"/>
          <w:b/>
          <w:bCs/>
          <w:color w:val="auto"/>
          <w:kern w:val="0"/>
          <w:sz w:val="24"/>
          <w:highlight w:val="none"/>
          <w:lang w:eastAsia="zh-CN"/>
        </w:rPr>
        <w:t>安天智采</w:t>
      </w:r>
      <w:r>
        <w:rPr>
          <w:rFonts w:hint="default" w:ascii="Times New Roman" w:hAnsi="Times New Roman" w:eastAsia="宋体" w:cs="Times New Roman"/>
          <w:b/>
          <w:bCs/>
          <w:color w:val="auto"/>
          <w:kern w:val="0"/>
          <w:sz w:val="24"/>
          <w:highlight w:val="none"/>
        </w:rPr>
        <w:t>平台发布，招标人/代理机构不再另行书面通知，潜在投标人应及时关注、查阅</w:t>
      </w:r>
      <w:r>
        <w:rPr>
          <w:rFonts w:hint="eastAsia" w:cs="Times New Roman"/>
          <w:b/>
          <w:bCs/>
          <w:color w:val="auto"/>
          <w:kern w:val="0"/>
          <w:sz w:val="24"/>
          <w:highlight w:val="none"/>
          <w:lang w:eastAsia="zh-CN"/>
        </w:rPr>
        <w:t>安天智采</w:t>
      </w:r>
      <w:r>
        <w:rPr>
          <w:rFonts w:hint="default" w:ascii="Times New Roman" w:hAnsi="Times New Roman" w:eastAsia="宋体" w:cs="Times New Roman"/>
          <w:b/>
          <w:bCs/>
          <w:color w:val="auto"/>
          <w:kern w:val="0"/>
          <w:sz w:val="24"/>
          <w:highlight w:val="none"/>
        </w:rPr>
        <w:t>平台。因未及时查看导致不利后果的，责任自负。</w:t>
      </w:r>
    </w:p>
    <w:p>
      <w:pPr>
        <w:tabs>
          <w:tab w:val="left" w:pos="2400"/>
          <w:tab w:val="left" w:pos="3460"/>
          <w:tab w:val="left" w:pos="6660"/>
          <w:tab w:val="left" w:pos="8789"/>
        </w:tabs>
        <w:autoSpaceDE w:val="0"/>
        <w:autoSpaceDN w:val="0"/>
        <w:adjustRightInd w:val="0"/>
        <w:spacing w:line="360" w:lineRule="auto"/>
        <w:ind w:right="40" w:firstLine="482" w:firstLineChars="200"/>
        <w:jc w:val="left"/>
        <w:rPr>
          <w:rFonts w:hint="default" w:ascii="Times New Roman" w:hAnsi="Times New Roman" w:eastAsia="宋体" w:cs="Times New Roman"/>
          <w:b/>
          <w:bCs/>
          <w:color w:val="auto"/>
          <w:kern w:val="0"/>
          <w:sz w:val="24"/>
          <w:highlight w:val="none"/>
        </w:rPr>
      </w:pPr>
      <w:r>
        <w:rPr>
          <w:rFonts w:hint="default" w:ascii="Times New Roman" w:hAnsi="Times New Roman" w:eastAsia="宋体" w:cs="Times New Roman"/>
          <w:b/>
          <w:bCs/>
          <w:color w:val="auto"/>
          <w:kern w:val="0"/>
          <w:sz w:val="24"/>
          <w:highlight w:val="none"/>
        </w:rPr>
        <w:t>4、潜在投标人支付招标采购文件费用前需核对单位名称及统一社会信用代码，确认无误后支付费用，并通过</w:t>
      </w:r>
      <w:r>
        <w:rPr>
          <w:rFonts w:hint="eastAsia" w:cs="Times New Roman"/>
          <w:b/>
          <w:bCs/>
          <w:color w:val="auto"/>
          <w:kern w:val="0"/>
          <w:sz w:val="24"/>
          <w:highlight w:val="none"/>
          <w:lang w:eastAsia="zh-CN"/>
        </w:rPr>
        <w:t>安天智采</w:t>
      </w:r>
      <w:r>
        <w:rPr>
          <w:rFonts w:hint="default" w:ascii="Times New Roman" w:hAnsi="Times New Roman" w:eastAsia="宋体" w:cs="Times New Roman"/>
          <w:b/>
          <w:bCs/>
          <w:color w:val="auto"/>
          <w:kern w:val="0"/>
          <w:sz w:val="24"/>
          <w:highlight w:val="none"/>
        </w:rPr>
        <w:t>平台直接获取电子发票。若单位名称、统一社会信用代码发生变化或填写有误，须先进行注册信息修改，修改内容审核通过后，再进行费用支付。</w:t>
      </w:r>
    </w:p>
    <w:p>
      <w:pPr>
        <w:tabs>
          <w:tab w:val="left" w:pos="2400"/>
          <w:tab w:val="left" w:pos="3460"/>
          <w:tab w:val="left" w:pos="6660"/>
          <w:tab w:val="left" w:pos="8789"/>
        </w:tabs>
        <w:autoSpaceDE w:val="0"/>
        <w:autoSpaceDN w:val="0"/>
        <w:adjustRightInd w:val="0"/>
        <w:spacing w:line="360" w:lineRule="auto"/>
        <w:ind w:right="40" w:firstLine="482" w:firstLineChars="200"/>
        <w:jc w:val="left"/>
        <w:rPr>
          <w:rFonts w:hint="default" w:ascii="Times New Roman" w:hAnsi="Times New Roman" w:eastAsia="宋体" w:cs="Times New Roman"/>
          <w:b/>
          <w:bCs/>
          <w:color w:val="auto"/>
          <w:kern w:val="0"/>
          <w:sz w:val="24"/>
          <w:highlight w:val="none"/>
        </w:rPr>
      </w:pPr>
      <w:r>
        <w:rPr>
          <w:rFonts w:hint="default" w:ascii="Times New Roman" w:hAnsi="Times New Roman" w:eastAsia="宋体" w:cs="Times New Roman"/>
          <w:b/>
          <w:bCs/>
          <w:color w:val="auto"/>
          <w:kern w:val="0"/>
          <w:sz w:val="24"/>
          <w:highlight w:val="none"/>
        </w:rPr>
        <w:t>5、已注册的潜在投标人若注册信息发生变更（如：与初始注册信息不一致），应及时网上提交变更申请。因未及时变更导致不利后果的，责任自负。</w:t>
      </w:r>
    </w:p>
    <w:p>
      <w:pPr>
        <w:widowControl/>
        <w:spacing w:line="360" w:lineRule="auto"/>
        <w:rPr>
          <w:rFonts w:hint="default" w:ascii="Times New Roman" w:hAnsi="Times New Roman" w:eastAsia="宋体" w:cs="Times New Roman"/>
          <w:color w:val="auto"/>
          <w:highlight w:val="none"/>
        </w:rPr>
      </w:pPr>
      <w:r>
        <w:rPr>
          <w:rFonts w:hint="default" w:ascii="Times New Roman" w:hAnsi="Times New Roman" w:eastAsia="宋体" w:cs="Times New Roman"/>
          <w:b/>
          <w:bCs/>
          <w:color w:val="auto"/>
          <w:kern w:val="0"/>
          <w:sz w:val="24"/>
          <w:highlight w:val="none"/>
        </w:rPr>
        <w:t>四</w:t>
      </w:r>
      <w:r>
        <w:rPr>
          <w:rFonts w:hint="default" w:ascii="Times New Roman" w:hAnsi="Times New Roman" w:eastAsia="宋体" w:cs="Times New Roman"/>
          <w:b/>
          <w:bCs/>
          <w:color w:val="auto"/>
          <w:kern w:val="0"/>
          <w:sz w:val="24"/>
          <w:highlight w:val="none"/>
          <w:lang w:val="zh-CN"/>
        </w:rPr>
        <w:t>、投标文件的递交</w:t>
      </w:r>
    </w:p>
    <w:p>
      <w:pPr>
        <w:tabs>
          <w:tab w:val="left" w:pos="2400"/>
          <w:tab w:val="left" w:pos="3460"/>
          <w:tab w:val="left" w:pos="6660"/>
          <w:tab w:val="left" w:pos="8789"/>
        </w:tabs>
        <w:autoSpaceDE w:val="0"/>
        <w:autoSpaceDN w:val="0"/>
        <w:adjustRightInd w:val="0"/>
        <w:spacing w:line="360" w:lineRule="auto"/>
        <w:ind w:right="40" w:firstLine="480" w:firstLineChars="200"/>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1、投标文件递交的截止时间（投标截止时间，下同）为</w:t>
      </w:r>
      <w:r>
        <w:rPr>
          <w:rFonts w:hint="default" w:ascii="Times New Roman" w:hAnsi="Times New Roman" w:eastAsia="宋体" w:cs="Times New Roman"/>
          <w:b/>
          <w:bCs/>
          <w:color w:val="auto"/>
          <w:kern w:val="0"/>
          <w:sz w:val="24"/>
          <w:highlight w:val="none"/>
        </w:rPr>
        <w:t>2023年</w:t>
      </w:r>
      <w:r>
        <w:rPr>
          <w:rFonts w:hint="eastAsia" w:cs="Times New Roman"/>
          <w:b/>
          <w:bCs/>
          <w:color w:val="auto"/>
          <w:kern w:val="0"/>
          <w:sz w:val="24"/>
          <w:highlight w:val="none"/>
          <w:lang w:val="en-US" w:eastAsia="zh-CN"/>
        </w:rPr>
        <w:t>12</w:t>
      </w:r>
      <w:r>
        <w:rPr>
          <w:rFonts w:hint="default" w:ascii="Times New Roman" w:hAnsi="Times New Roman" w:eastAsia="宋体" w:cs="Times New Roman"/>
          <w:b/>
          <w:bCs/>
          <w:color w:val="auto"/>
          <w:kern w:val="0"/>
          <w:sz w:val="24"/>
          <w:highlight w:val="none"/>
        </w:rPr>
        <w:t>月</w:t>
      </w:r>
      <w:r>
        <w:rPr>
          <w:rFonts w:hint="eastAsia" w:cs="Times New Roman"/>
          <w:b/>
          <w:bCs/>
          <w:color w:val="auto"/>
          <w:kern w:val="0"/>
          <w:sz w:val="24"/>
          <w:highlight w:val="none"/>
          <w:lang w:val="en-US" w:eastAsia="zh-CN"/>
        </w:rPr>
        <w:t>6</w:t>
      </w:r>
      <w:r>
        <w:rPr>
          <w:rFonts w:hint="default" w:ascii="Times New Roman" w:hAnsi="Times New Roman" w:eastAsia="宋体" w:cs="Times New Roman"/>
          <w:b/>
          <w:bCs/>
          <w:color w:val="auto"/>
          <w:kern w:val="0"/>
          <w:sz w:val="24"/>
          <w:highlight w:val="none"/>
        </w:rPr>
        <w:t>日</w:t>
      </w:r>
      <w:r>
        <w:rPr>
          <w:rFonts w:hint="eastAsia" w:cs="Times New Roman"/>
          <w:b/>
          <w:bCs/>
          <w:color w:val="auto"/>
          <w:kern w:val="0"/>
          <w:sz w:val="24"/>
          <w:highlight w:val="none"/>
          <w:lang w:val="en-US" w:eastAsia="zh-CN"/>
        </w:rPr>
        <w:t>14</w:t>
      </w:r>
      <w:r>
        <w:rPr>
          <w:rFonts w:hint="default" w:ascii="Times New Roman" w:hAnsi="Times New Roman" w:eastAsia="宋体" w:cs="Times New Roman"/>
          <w:b/>
          <w:bCs/>
          <w:color w:val="auto"/>
          <w:kern w:val="0"/>
          <w:sz w:val="24"/>
          <w:highlight w:val="none"/>
        </w:rPr>
        <w:t>:</w:t>
      </w:r>
      <w:r>
        <w:rPr>
          <w:rFonts w:hint="default" w:ascii="Times New Roman" w:hAnsi="Times New Roman" w:eastAsia="宋体" w:cs="Times New Roman"/>
          <w:b/>
          <w:bCs/>
          <w:color w:val="auto"/>
          <w:kern w:val="0"/>
          <w:sz w:val="24"/>
          <w:highlight w:val="none"/>
          <w:lang w:val="en-US" w:eastAsia="zh-CN"/>
        </w:rPr>
        <w:t>30</w:t>
      </w:r>
      <w:r>
        <w:rPr>
          <w:rFonts w:hint="eastAsia" w:cs="Times New Roman"/>
          <w:b/>
          <w:bCs/>
          <w:color w:val="auto"/>
          <w:kern w:val="0"/>
          <w:sz w:val="24"/>
          <w:highlight w:val="none"/>
          <w:lang w:val="en-US" w:eastAsia="zh-CN"/>
        </w:rPr>
        <w:t>（北京时间）</w:t>
      </w:r>
      <w:r>
        <w:rPr>
          <w:rFonts w:hint="default" w:ascii="Times New Roman" w:hAnsi="Times New Roman" w:eastAsia="宋体" w:cs="Times New Roman"/>
          <w:color w:val="auto"/>
          <w:kern w:val="0"/>
          <w:sz w:val="24"/>
          <w:highlight w:val="none"/>
        </w:rPr>
        <w:t>，投标人应在截止时间前通过“</w:t>
      </w:r>
      <w:r>
        <w:rPr>
          <w:rFonts w:hint="eastAsia" w:cs="Times New Roman"/>
          <w:color w:val="auto"/>
          <w:kern w:val="0"/>
          <w:sz w:val="24"/>
          <w:highlight w:val="none"/>
          <w:lang w:eastAsia="zh-CN"/>
        </w:rPr>
        <w:t>安天智采</w:t>
      </w:r>
      <w:r>
        <w:rPr>
          <w:rFonts w:hint="default" w:ascii="Times New Roman" w:hAnsi="Times New Roman" w:eastAsia="宋体" w:cs="Times New Roman"/>
          <w:color w:val="auto"/>
          <w:kern w:val="0"/>
          <w:sz w:val="24"/>
          <w:highlight w:val="none"/>
        </w:rPr>
        <w:t>电子交易系统” （网址：https://www.xinecai.com/）递交电子投标文件。</w:t>
      </w:r>
    </w:p>
    <w:p>
      <w:pPr>
        <w:tabs>
          <w:tab w:val="left" w:pos="2400"/>
          <w:tab w:val="left" w:pos="3460"/>
          <w:tab w:val="left" w:pos="6660"/>
          <w:tab w:val="left" w:pos="8789"/>
        </w:tabs>
        <w:autoSpaceDE w:val="0"/>
        <w:autoSpaceDN w:val="0"/>
        <w:adjustRightInd w:val="0"/>
        <w:spacing w:line="360" w:lineRule="auto"/>
        <w:ind w:right="40" w:firstLine="480" w:firstLineChars="200"/>
        <w:jc w:val="lef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 w:val="24"/>
          <w:highlight w:val="none"/>
        </w:rPr>
        <w:t>2、逾期送达的投标文件，</w:t>
      </w:r>
      <w:r>
        <w:rPr>
          <w:rFonts w:hint="eastAsia" w:cs="Times New Roman"/>
          <w:color w:val="auto"/>
          <w:kern w:val="0"/>
          <w:sz w:val="24"/>
          <w:highlight w:val="none"/>
          <w:lang w:eastAsia="zh-CN"/>
        </w:rPr>
        <w:t>安天智采</w:t>
      </w:r>
      <w:r>
        <w:rPr>
          <w:rFonts w:hint="default" w:ascii="Times New Roman" w:hAnsi="Times New Roman" w:eastAsia="宋体" w:cs="Times New Roman"/>
          <w:color w:val="auto"/>
          <w:kern w:val="0"/>
          <w:sz w:val="24"/>
          <w:highlight w:val="none"/>
        </w:rPr>
        <w:t>电子交易系统将予以拒收。</w:t>
      </w:r>
    </w:p>
    <w:p>
      <w:pPr>
        <w:autoSpaceDE w:val="0"/>
        <w:autoSpaceDN w:val="0"/>
        <w:adjustRightInd w:val="0"/>
        <w:spacing w:before="5" w:line="140" w:lineRule="exact"/>
        <w:jc w:val="left"/>
        <w:rPr>
          <w:rFonts w:hint="default" w:ascii="Times New Roman" w:hAnsi="Times New Roman" w:eastAsia="宋体" w:cs="Times New Roman"/>
          <w:color w:val="auto"/>
          <w:kern w:val="0"/>
          <w:sz w:val="14"/>
          <w:szCs w:val="14"/>
          <w:highlight w:val="none"/>
        </w:rPr>
      </w:pPr>
    </w:p>
    <w:p>
      <w:pPr>
        <w:widowControl/>
        <w:spacing w:line="360" w:lineRule="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b/>
          <w:bCs/>
          <w:color w:val="auto"/>
          <w:kern w:val="0"/>
          <w:sz w:val="24"/>
          <w:highlight w:val="none"/>
        </w:rPr>
        <w:t>五、发布公告的媒介</w:t>
      </w:r>
    </w:p>
    <w:p>
      <w:pPr>
        <w:tabs>
          <w:tab w:val="left" w:pos="2400"/>
          <w:tab w:val="left" w:pos="3460"/>
          <w:tab w:val="left" w:pos="6660"/>
          <w:tab w:val="left" w:pos="8789"/>
        </w:tabs>
        <w:autoSpaceDE w:val="0"/>
        <w:autoSpaceDN w:val="0"/>
        <w:adjustRightInd w:val="0"/>
        <w:spacing w:line="360" w:lineRule="auto"/>
        <w:ind w:right="40" w:firstLine="480" w:firstLineChars="200"/>
        <w:jc w:val="left"/>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color w:val="auto"/>
          <w:sz w:val="24"/>
          <w:highlight w:val="none"/>
        </w:rPr>
        <w:t>中国招标投标公共服务平台（</w:t>
      </w:r>
      <w:r>
        <w:rPr>
          <w:rFonts w:hint="default" w:ascii="Times New Roman" w:hAnsi="Times New Roman" w:eastAsia="宋体" w:cs="Times New Roman"/>
          <w:color w:val="auto"/>
          <w:sz w:val="22"/>
          <w:szCs w:val="22"/>
          <w:highlight w:val="none"/>
        </w:rPr>
        <w:t>http://www.cebpubservice.com/</w:t>
      </w:r>
      <w:r>
        <w:rPr>
          <w:rFonts w:hint="default" w:ascii="Times New Roman" w:hAnsi="Times New Roman" w:eastAsia="宋体" w:cs="Times New Roman"/>
          <w:color w:val="auto"/>
          <w:sz w:val="24"/>
          <w:highlight w:val="none"/>
        </w:rPr>
        <w:t>）、</w:t>
      </w:r>
      <w:r>
        <w:rPr>
          <w:rFonts w:hint="default" w:ascii="Times New Roman" w:hAnsi="Times New Roman" w:eastAsia="宋体" w:cs="Times New Roman"/>
          <w:color w:val="auto"/>
          <w:kern w:val="0"/>
          <w:sz w:val="24"/>
          <w:highlight w:val="none"/>
        </w:rPr>
        <w:t>安徽省招标投标信息网（</w:t>
      </w:r>
      <w:r>
        <w:rPr>
          <w:rFonts w:hint="default" w:ascii="Times New Roman" w:hAnsi="Times New Roman" w:eastAsia="宋体" w:cs="Times New Roman"/>
          <w:color w:val="auto"/>
          <w:kern w:val="0"/>
          <w:sz w:val="22"/>
          <w:szCs w:val="22"/>
          <w:highlight w:val="none"/>
        </w:rPr>
        <w:t>http://www.ahtba.org.cn/</w:t>
      </w:r>
      <w:r>
        <w:rPr>
          <w:rFonts w:hint="default" w:ascii="Times New Roman" w:hAnsi="Times New Roman" w:eastAsia="宋体" w:cs="Times New Roman"/>
          <w:color w:val="auto"/>
          <w:kern w:val="0"/>
          <w:sz w:val="24"/>
          <w:highlight w:val="none"/>
        </w:rPr>
        <w:t>）、</w:t>
      </w:r>
      <w:r>
        <w:rPr>
          <w:rFonts w:hint="eastAsia" w:cs="Times New Roman"/>
          <w:color w:val="auto"/>
          <w:kern w:val="0"/>
          <w:sz w:val="24"/>
          <w:highlight w:val="none"/>
          <w:lang w:eastAsia="zh-CN"/>
        </w:rPr>
        <w:t>安天智采</w:t>
      </w:r>
      <w:r>
        <w:rPr>
          <w:rFonts w:hint="default" w:ascii="Times New Roman" w:hAnsi="Times New Roman" w:eastAsia="宋体" w:cs="Times New Roman"/>
          <w:color w:val="auto"/>
          <w:kern w:val="0"/>
          <w:sz w:val="24"/>
          <w:highlight w:val="none"/>
        </w:rPr>
        <w:t>电子交易系统（</w:t>
      </w:r>
      <w:r>
        <w:rPr>
          <w:rFonts w:hint="default" w:ascii="Times New Roman" w:hAnsi="Times New Roman" w:eastAsia="宋体" w:cs="Times New Roman"/>
          <w:color w:val="auto"/>
          <w:kern w:val="0"/>
          <w:sz w:val="22"/>
          <w:szCs w:val="22"/>
          <w:highlight w:val="none"/>
        </w:rPr>
        <w:t>https://www.xinecai.com/</w:t>
      </w:r>
      <w:r>
        <w:rPr>
          <w:rFonts w:hint="default" w:ascii="Times New Roman" w:hAnsi="Times New Roman" w:eastAsia="宋体" w:cs="Times New Roman"/>
          <w:color w:val="auto"/>
          <w:kern w:val="0"/>
          <w:sz w:val="24"/>
          <w:highlight w:val="none"/>
        </w:rPr>
        <w:t>）</w:t>
      </w:r>
      <w:r>
        <w:rPr>
          <w:rFonts w:hint="default" w:ascii="Times New Roman" w:hAnsi="Times New Roman" w:eastAsia="宋体" w:cs="Times New Roman"/>
          <w:color w:val="auto"/>
          <w:sz w:val="24"/>
          <w:highlight w:val="none"/>
        </w:rPr>
        <w:t>。</w:t>
      </w:r>
    </w:p>
    <w:p>
      <w:pPr>
        <w:widowControl/>
        <w:spacing w:line="360" w:lineRule="auto"/>
        <w:rPr>
          <w:rFonts w:hint="default" w:ascii="Times New Roman" w:hAnsi="Times New Roman" w:eastAsia="宋体" w:cs="Times New Roman"/>
          <w:color w:val="auto"/>
          <w:kern w:val="0"/>
          <w:sz w:val="28"/>
          <w:szCs w:val="28"/>
          <w:highlight w:val="none"/>
        </w:rPr>
      </w:pPr>
      <w:r>
        <w:rPr>
          <w:rFonts w:hint="default" w:ascii="Times New Roman" w:hAnsi="Times New Roman" w:eastAsia="宋体" w:cs="Times New Roman"/>
          <w:b/>
          <w:bCs/>
          <w:color w:val="auto"/>
          <w:kern w:val="0"/>
          <w:sz w:val="24"/>
          <w:highlight w:val="none"/>
        </w:rPr>
        <w:t>六、联系方式</w:t>
      </w:r>
    </w:p>
    <w:p>
      <w:pPr>
        <w:keepNext w:val="0"/>
        <w:keepLines w:val="0"/>
        <w:pageBreakBefore w:val="0"/>
        <w:widowControl/>
        <w:kinsoku/>
        <w:wordWrap/>
        <w:overflowPunct/>
        <w:topLinePunct w:val="0"/>
        <w:bidi w:val="0"/>
        <w:adjustRightInd w:val="0"/>
        <w:snapToGrid w:val="0"/>
        <w:spacing w:line="360" w:lineRule="auto"/>
        <w:ind w:right="0" w:firstLine="480" w:firstLineChars="200"/>
        <w:textAlignment w:val="auto"/>
        <w:rPr>
          <w:rFonts w:hint="eastAsia" w:cs="Times New Roman"/>
          <w:color w:val="auto"/>
          <w:sz w:val="24"/>
          <w:highlight w:val="none"/>
          <w:lang w:eastAsia="zh-CN"/>
        </w:rPr>
      </w:pPr>
      <w:r>
        <w:rPr>
          <w:rFonts w:hint="default" w:ascii="Times New Roman" w:hAnsi="Times New Roman" w:eastAsia="宋体" w:cs="Times New Roman"/>
          <w:color w:val="auto"/>
          <w:kern w:val="0"/>
          <w:sz w:val="24"/>
          <w:highlight w:val="none"/>
        </w:rPr>
        <w:t>招标人：</w:t>
      </w:r>
      <w:r>
        <w:rPr>
          <w:rFonts w:hint="eastAsia" w:cs="Times New Roman"/>
          <w:color w:val="auto"/>
          <w:sz w:val="24"/>
          <w:highlight w:val="none"/>
          <w:lang w:eastAsia="zh-CN"/>
        </w:rPr>
        <w:t>安徽合力股份有限公司</w:t>
      </w:r>
    </w:p>
    <w:p>
      <w:pPr>
        <w:keepNext w:val="0"/>
        <w:keepLines w:val="0"/>
        <w:pageBreakBefore w:val="0"/>
        <w:widowControl/>
        <w:kinsoku/>
        <w:wordWrap/>
        <w:overflowPunct/>
        <w:topLinePunct w:val="0"/>
        <w:bidi w:val="0"/>
        <w:adjustRightInd w:val="0"/>
        <w:snapToGrid w:val="0"/>
        <w:spacing w:line="360" w:lineRule="auto"/>
        <w:ind w:right="0" w:firstLine="480" w:firstLineChars="200"/>
        <w:textAlignment w:val="auto"/>
        <w:rPr>
          <w:rFonts w:hint="eastAsia" w:ascii="Times New Roman" w:hAnsi="Times New Roman" w:eastAsia="宋体" w:cs="Times New Roman"/>
          <w:color w:val="auto"/>
          <w:sz w:val="24"/>
          <w:szCs w:val="24"/>
          <w:highlight w:val="none"/>
          <w:lang w:val="zh-CN" w:eastAsia="zh-CN"/>
        </w:rPr>
      </w:pPr>
      <w:r>
        <w:rPr>
          <w:rFonts w:hint="default" w:ascii="Times New Roman" w:hAnsi="Times New Roman" w:eastAsia="宋体" w:cs="Times New Roman"/>
          <w:color w:val="auto"/>
          <w:sz w:val="24"/>
          <w:szCs w:val="24"/>
          <w:highlight w:val="none"/>
        </w:rPr>
        <w:t>联系人：</w:t>
      </w:r>
      <w:r>
        <w:rPr>
          <w:rFonts w:hint="eastAsia" w:cs="Times New Roman"/>
          <w:color w:val="auto"/>
          <w:sz w:val="24"/>
          <w:szCs w:val="24"/>
          <w:highlight w:val="none"/>
          <w:lang w:val="en-US" w:eastAsia="zh-CN"/>
        </w:rPr>
        <w:t xml:space="preserve">黄工  </w:t>
      </w:r>
      <w:r>
        <w:rPr>
          <w:rFonts w:hint="eastAsia" w:ascii="Times New Roman" w:hAnsi="Times New Roman" w:eastAsia="宋体" w:cs="Times New Roman"/>
          <w:color w:val="auto"/>
          <w:sz w:val="24"/>
          <w:szCs w:val="24"/>
          <w:highlight w:val="none"/>
          <w:lang w:val="zh-CN"/>
        </w:rPr>
        <w:t>薛</w:t>
      </w:r>
      <w:r>
        <w:rPr>
          <w:rFonts w:hint="eastAsia" w:ascii="Times New Roman" w:hAnsi="Times New Roman" w:eastAsia="宋体" w:cs="Times New Roman"/>
          <w:color w:val="auto"/>
          <w:sz w:val="24"/>
          <w:szCs w:val="24"/>
          <w:highlight w:val="none"/>
          <w:lang w:val="zh-CN" w:eastAsia="zh-CN"/>
        </w:rPr>
        <w:t>工</w:t>
      </w:r>
    </w:p>
    <w:p>
      <w:pPr>
        <w:keepNext w:val="0"/>
        <w:keepLines w:val="0"/>
        <w:pageBreakBefore w:val="0"/>
        <w:widowControl/>
        <w:kinsoku/>
        <w:wordWrap/>
        <w:overflowPunct/>
        <w:topLinePunct w:val="0"/>
        <w:bidi w:val="0"/>
        <w:adjustRightInd w:val="0"/>
        <w:snapToGrid w:val="0"/>
        <w:spacing w:line="360" w:lineRule="auto"/>
        <w:ind w:right="0" w:firstLine="480" w:firstLineChars="200"/>
        <w:textAlignment w:val="auto"/>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zh-CN"/>
        </w:rPr>
        <w:t xml:space="preserve">电话： </w:t>
      </w:r>
      <w:r>
        <w:rPr>
          <w:rFonts w:hint="eastAsia" w:ascii="Times New Roman" w:hAnsi="Times New Roman" w:eastAsia="宋体" w:cs="Times New Roman"/>
          <w:color w:val="auto"/>
          <w:sz w:val="24"/>
          <w:szCs w:val="24"/>
          <w:highlight w:val="none"/>
          <w:lang w:val="zh-CN"/>
        </w:rPr>
        <w:t>0551</w:t>
      </w:r>
      <w:r>
        <w:rPr>
          <w:rFonts w:hint="default" w:ascii="Times New Roman" w:hAnsi="Times New Roman" w:eastAsia="宋体" w:cs="Times New Roman"/>
          <w:color w:val="auto"/>
          <w:sz w:val="24"/>
          <w:szCs w:val="24"/>
          <w:highlight w:val="none"/>
          <w:lang w:val="zh-CN"/>
        </w:rPr>
        <w:t>-</w:t>
      </w:r>
      <w:r>
        <w:rPr>
          <w:rFonts w:hint="eastAsia" w:ascii="Times New Roman" w:hAnsi="Times New Roman" w:eastAsia="宋体" w:cs="Times New Roman"/>
          <w:color w:val="auto"/>
          <w:sz w:val="24"/>
          <w:szCs w:val="24"/>
          <w:highlight w:val="none"/>
          <w:lang w:val="zh-CN"/>
        </w:rPr>
        <w:t>6368</w:t>
      </w:r>
      <w:r>
        <w:rPr>
          <w:rFonts w:hint="eastAsia" w:cs="Times New Roman"/>
          <w:color w:val="auto"/>
          <w:sz w:val="24"/>
          <w:szCs w:val="24"/>
          <w:highlight w:val="none"/>
          <w:lang w:val="en-US" w:eastAsia="zh-CN"/>
        </w:rPr>
        <w:t>9097</w:t>
      </w:r>
    </w:p>
    <w:p>
      <w:pPr>
        <w:keepNext w:val="0"/>
        <w:keepLines w:val="0"/>
        <w:pageBreakBefore w:val="0"/>
        <w:widowControl/>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招标代理机构：安徽安天利信工程管理股份有限公司</w:t>
      </w:r>
    </w:p>
    <w:p>
      <w:pPr>
        <w:keepNext w:val="0"/>
        <w:keepLines w:val="0"/>
        <w:pageBreakBefore w:val="0"/>
        <w:widowControl/>
        <w:kinsoku/>
        <w:wordWrap/>
        <w:overflowPunct/>
        <w:topLinePunct w:val="0"/>
        <w:bidi w:val="0"/>
        <w:adjustRightInd w:val="0"/>
        <w:snapToGrid w:val="0"/>
        <w:spacing w:line="360" w:lineRule="auto"/>
        <w:ind w:right="0" w:firstLine="480" w:firstLineChars="200"/>
        <w:textAlignment w:val="auto"/>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rPr>
        <w:t>地址：安徽省合肥市祁门路1779号安徽国贸大厦1404室</w:t>
      </w:r>
    </w:p>
    <w:p>
      <w:pPr>
        <w:keepNext w:val="0"/>
        <w:keepLines w:val="0"/>
        <w:pageBreakBefore w:val="0"/>
        <w:widowControl/>
        <w:kinsoku/>
        <w:wordWrap/>
        <w:overflowPunct/>
        <w:topLinePunct w:val="0"/>
        <w:bidi w:val="0"/>
        <w:adjustRightInd w:val="0"/>
        <w:snapToGrid w:val="0"/>
        <w:spacing w:line="360" w:lineRule="auto"/>
        <w:ind w:right="0" w:firstLine="480" w:firstLineChars="200"/>
        <w:textAlignment w:val="auto"/>
        <w:rPr>
          <w:rFonts w:hint="eastAsia" w:cs="Times New Roman"/>
          <w:color w:val="auto"/>
          <w:kern w:val="0"/>
          <w:sz w:val="24"/>
          <w:highlight w:val="none"/>
          <w:lang w:eastAsia="zh-CN"/>
        </w:rPr>
      </w:pPr>
      <w:r>
        <w:rPr>
          <w:rFonts w:hint="default" w:ascii="Times New Roman" w:hAnsi="Times New Roman" w:eastAsia="宋体" w:cs="Times New Roman"/>
          <w:color w:val="auto"/>
          <w:kern w:val="0"/>
          <w:sz w:val="24"/>
          <w:highlight w:val="none"/>
        </w:rPr>
        <w:t>联系人：</w:t>
      </w:r>
      <w:r>
        <w:rPr>
          <w:rFonts w:hint="eastAsia" w:cs="Times New Roman"/>
          <w:color w:val="auto"/>
          <w:kern w:val="0"/>
          <w:sz w:val="24"/>
          <w:highlight w:val="none"/>
          <w:lang w:eastAsia="zh-CN"/>
        </w:rPr>
        <w:t>何工</w:t>
      </w:r>
    </w:p>
    <w:p>
      <w:pPr>
        <w:keepNext w:val="0"/>
        <w:keepLines w:val="0"/>
        <w:pageBreakBefore w:val="0"/>
        <w:widowControl/>
        <w:kinsoku/>
        <w:wordWrap/>
        <w:overflowPunct/>
        <w:topLinePunct w:val="0"/>
        <w:bidi w:val="0"/>
        <w:adjustRightInd w:val="0"/>
        <w:snapToGrid w:val="0"/>
        <w:spacing w:line="360" w:lineRule="auto"/>
        <w:ind w:right="0" w:firstLine="480" w:firstLineChars="200"/>
        <w:textAlignment w:val="auto"/>
        <w:rPr>
          <w:rFonts w:hint="eastAsia" w:cs="Times New Roman"/>
          <w:color w:val="auto"/>
          <w:kern w:val="0"/>
          <w:sz w:val="24"/>
          <w:highlight w:val="none"/>
          <w:lang w:eastAsia="zh-CN"/>
        </w:rPr>
      </w:pPr>
      <w:r>
        <w:rPr>
          <w:rFonts w:hint="default" w:ascii="Times New Roman" w:hAnsi="Times New Roman" w:eastAsia="宋体" w:cs="Times New Roman"/>
          <w:color w:val="auto"/>
          <w:kern w:val="0"/>
          <w:sz w:val="24"/>
          <w:highlight w:val="none"/>
        </w:rPr>
        <w:t>电 话：0551-6373</w:t>
      </w:r>
      <w:r>
        <w:rPr>
          <w:rFonts w:hint="eastAsia" w:cs="Times New Roman"/>
          <w:color w:val="auto"/>
          <w:kern w:val="0"/>
          <w:sz w:val="24"/>
          <w:highlight w:val="none"/>
          <w:lang w:eastAsia="zh-CN"/>
        </w:rPr>
        <w:t>6278</w:t>
      </w:r>
    </w:p>
    <w:p>
      <w:pPr>
        <w:keepNext w:val="0"/>
        <w:keepLines w:val="0"/>
        <w:pageBreakBefore w:val="0"/>
        <w:widowControl/>
        <w:kinsoku/>
        <w:wordWrap/>
        <w:overflowPunct/>
        <w:topLinePunct w:val="0"/>
        <w:bidi w:val="0"/>
        <w:adjustRightInd w:val="0"/>
        <w:snapToGrid w:val="0"/>
        <w:spacing w:line="360" w:lineRule="auto"/>
        <w:ind w:right="0" w:firstLine="480" w:firstLineChars="200"/>
        <w:textAlignment w:val="auto"/>
        <w:rPr>
          <w:color w:val="auto"/>
          <w:highlight w:val="none"/>
        </w:rPr>
      </w:pPr>
      <w:r>
        <w:rPr>
          <w:rFonts w:hint="default" w:ascii="Times New Roman" w:hAnsi="Times New Roman" w:eastAsia="宋体" w:cs="Times New Roman"/>
          <w:color w:val="auto"/>
          <w:kern w:val="0"/>
          <w:sz w:val="24"/>
          <w:highlight w:val="none"/>
        </w:rPr>
        <w:t>电子邮件：</w:t>
      </w:r>
      <w:r>
        <w:rPr>
          <w:rFonts w:hint="eastAsia" w:cs="Times New Roman"/>
          <w:color w:val="auto"/>
          <w:sz w:val="24"/>
          <w:highlight w:val="none"/>
          <w:lang w:eastAsia="zh-CN"/>
        </w:rPr>
        <w:t>yingh</w:t>
      </w:r>
      <w:r>
        <w:rPr>
          <w:rFonts w:hint="default" w:ascii="Times New Roman" w:hAnsi="Times New Roman" w:eastAsia="宋体" w:cs="Times New Roman"/>
          <w:color w:val="auto"/>
          <w:sz w:val="24"/>
          <w:highlight w:val="none"/>
        </w:rPr>
        <w:t>@ahbidding.com</w:t>
      </w:r>
      <w:bookmarkEnd w:id="1"/>
      <w:bookmarkEnd w:id="2"/>
      <w:bookmarkEnd w:id="3"/>
      <w:bookmarkEnd w:id="4"/>
      <w:bookmarkEnd w:id="5"/>
    </w:p>
    <w:sectPr>
      <w:headerReference r:id="rId3" w:type="default"/>
      <w:footerReference r:id="rId4" w:type="default"/>
      <w:pgSz w:w="11906" w:h="16838"/>
      <w:pgMar w:top="1803" w:right="1440" w:bottom="1803" w:left="1440" w:header="851" w:footer="992" w:gutter="0"/>
      <w:pgBorders>
        <w:top w:val="none" w:sz="0" w:space="0"/>
        <w:left w:val="none" w:sz="0" w:space="0"/>
        <w:bottom w:val="none" w:sz="0" w:space="0"/>
        <w:right w:val="none" w:sz="0" w:space="0"/>
      </w:pgBorders>
      <w:cols w:space="72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Optima">
    <w:altName w:val="Arial"/>
    <w:panose1 w:val="00000000000000000000"/>
    <w:charset w:val="00"/>
    <w:family w:val="auto"/>
    <w:pitch w:val="default"/>
    <w:sig w:usb0="00000000" w:usb1="00000000" w:usb2="00000000" w:usb3="00000000" w:csb0="00000001" w:csb1="00000000"/>
  </w:font>
  <w:font w:name="Tms Rmn">
    <w:altName w:val="Times New Roman"/>
    <w:panose1 w:val="02020603040505020304"/>
    <w:charset w:val="00"/>
    <w:family w:val="roman"/>
    <w:pitch w:val="default"/>
    <w:sig w:usb0="00000000" w:usb1="00000000" w:usb2="00000000" w:usb3="00000000" w:csb0="00000001" w:csb1="00000000"/>
  </w:font>
  <w:font w:name="Arial Narrow">
    <w:altName w:val="Arial"/>
    <w:panose1 w:val="020B0606020202030204"/>
    <w:charset w:val="00"/>
    <w:family w:val="swiss"/>
    <w:pitch w:val="default"/>
    <w:sig w:usb0="00000000" w:usb1="00000000" w:usb2="00000000" w:usb3="00000000" w:csb0="2000009F" w:csb1="DFD7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6"/>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50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6016D"/>
    <w:multiLevelType w:val="singleLevel"/>
    <w:tmpl w:val="8CD6016D"/>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61"/>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lN2JjM2IxY2RkNjQyNmI1M2QxODBlNWIwNTVkMGEifQ=="/>
  </w:docVars>
  <w:rsids>
    <w:rsidRoot w:val="00172A27"/>
    <w:rsid w:val="000006C1"/>
    <w:rsid w:val="00001EBD"/>
    <w:rsid w:val="00010228"/>
    <w:rsid w:val="000233FB"/>
    <w:rsid w:val="0002408F"/>
    <w:rsid w:val="00025B13"/>
    <w:rsid w:val="00030E6D"/>
    <w:rsid w:val="0004344E"/>
    <w:rsid w:val="00046B04"/>
    <w:rsid w:val="00077E5D"/>
    <w:rsid w:val="00081882"/>
    <w:rsid w:val="0008652B"/>
    <w:rsid w:val="000B3396"/>
    <w:rsid w:val="000D77DB"/>
    <w:rsid w:val="000F28C3"/>
    <w:rsid w:val="00133599"/>
    <w:rsid w:val="00150A8D"/>
    <w:rsid w:val="00150C0A"/>
    <w:rsid w:val="001510E4"/>
    <w:rsid w:val="00153D91"/>
    <w:rsid w:val="00172A27"/>
    <w:rsid w:val="00183124"/>
    <w:rsid w:val="001C6BEF"/>
    <w:rsid w:val="001D6598"/>
    <w:rsid w:val="00205AE1"/>
    <w:rsid w:val="0020766A"/>
    <w:rsid w:val="00240981"/>
    <w:rsid w:val="00241D58"/>
    <w:rsid w:val="002563A1"/>
    <w:rsid w:val="002643C6"/>
    <w:rsid w:val="0028000E"/>
    <w:rsid w:val="002864B5"/>
    <w:rsid w:val="002B5D87"/>
    <w:rsid w:val="003358F0"/>
    <w:rsid w:val="00335B9D"/>
    <w:rsid w:val="00374CED"/>
    <w:rsid w:val="00397F2E"/>
    <w:rsid w:val="003C728E"/>
    <w:rsid w:val="003D42BA"/>
    <w:rsid w:val="003D60BA"/>
    <w:rsid w:val="003E14E8"/>
    <w:rsid w:val="003E78EC"/>
    <w:rsid w:val="003F3AC8"/>
    <w:rsid w:val="004316CD"/>
    <w:rsid w:val="00445BA9"/>
    <w:rsid w:val="00452C8A"/>
    <w:rsid w:val="0045351D"/>
    <w:rsid w:val="00482BDC"/>
    <w:rsid w:val="0048543D"/>
    <w:rsid w:val="00495843"/>
    <w:rsid w:val="004B5196"/>
    <w:rsid w:val="00521A6F"/>
    <w:rsid w:val="00531823"/>
    <w:rsid w:val="00542146"/>
    <w:rsid w:val="00562FDC"/>
    <w:rsid w:val="005637CD"/>
    <w:rsid w:val="00586B9E"/>
    <w:rsid w:val="00597F34"/>
    <w:rsid w:val="005A0E05"/>
    <w:rsid w:val="005F18C6"/>
    <w:rsid w:val="0061414E"/>
    <w:rsid w:val="00616904"/>
    <w:rsid w:val="00625638"/>
    <w:rsid w:val="0067325B"/>
    <w:rsid w:val="00683652"/>
    <w:rsid w:val="00690991"/>
    <w:rsid w:val="006A0DF0"/>
    <w:rsid w:val="006A5C83"/>
    <w:rsid w:val="006C3C97"/>
    <w:rsid w:val="006F1E7B"/>
    <w:rsid w:val="00713D6A"/>
    <w:rsid w:val="00721293"/>
    <w:rsid w:val="00767D60"/>
    <w:rsid w:val="00771118"/>
    <w:rsid w:val="0077200C"/>
    <w:rsid w:val="00775BFA"/>
    <w:rsid w:val="0077759D"/>
    <w:rsid w:val="007868BB"/>
    <w:rsid w:val="00793FB0"/>
    <w:rsid w:val="007B307E"/>
    <w:rsid w:val="007C1D23"/>
    <w:rsid w:val="007C3BF3"/>
    <w:rsid w:val="007C7334"/>
    <w:rsid w:val="007D308C"/>
    <w:rsid w:val="007E569B"/>
    <w:rsid w:val="007F5C36"/>
    <w:rsid w:val="00821676"/>
    <w:rsid w:val="00825E62"/>
    <w:rsid w:val="00843995"/>
    <w:rsid w:val="00867199"/>
    <w:rsid w:val="00872FF6"/>
    <w:rsid w:val="0088383B"/>
    <w:rsid w:val="008B4F81"/>
    <w:rsid w:val="008D3B12"/>
    <w:rsid w:val="008D78E7"/>
    <w:rsid w:val="008D7A86"/>
    <w:rsid w:val="008F0A56"/>
    <w:rsid w:val="008F7DED"/>
    <w:rsid w:val="00907D01"/>
    <w:rsid w:val="009243F4"/>
    <w:rsid w:val="00925618"/>
    <w:rsid w:val="00941342"/>
    <w:rsid w:val="009469E2"/>
    <w:rsid w:val="00960C8B"/>
    <w:rsid w:val="009654A6"/>
    <w:rsid w:val="00972CA1"/>
    <w:rsid w:val="00986942"/>
    <w:rsid w:val="009A445A"/>
    <w:rsid w:val="009C2291"/>
    <w:rsid w:val="009D5D77"/>
    <w:rsid w:val="009F007B"/>
    <w:rsid w:val="00A0580B"/>
    <w:rsid w:val="00A06423"/>
    <w:rsid w:val="00A21AF5"/>
    <w:rsid w:val="00A37943"/>
    <w:rsid w:val="00A62BED"/>
    <w:rsid w:val="00B35D41"/>
    <w:rsid w:val="00B42288"/>
    <w:rsid w:val="00B453A8"/>
    <w:rsid w:val="00B509F2"/>
    <w:rsid w:val="00B915A3"/>
    <w:rsid w:val="00B96323"/>
    <w:rsid w:val="00BB583E"/>
    <w:rsid w:val="00BF34C1"/>
    <w:rsid w:val="00C117A3"/>
    <w:rsid w:val="00C17C12"/>
    <w:rsid w:val="00C21113"/>
    <w:rsid w:val="00C2747D"/>
    <w:rsid w:val="00C523E4"/>
    <w:rsid w:val="00C53DB0"/>
    <w:rsid w:val="00C95964"/>
    <w:rsid w:val="00CA05DD"/>
    <w:rsid w:val="00CA706A"/>
    <w:rsid w:val="00D12CFD"/>
    <w:rsid w:val="00D17B65"/>
    <w:rsid w:val="00DA1472"/>
    <w:rsid w:val="00DB54B5"/>
    <w:rsid w:val="00DC064C"/>
    <w:rsid w:val="00DC4F02"/>
    <w:rsid w:val="00DD6DFD"/>
    <w:rsid w:val="00DE14E8"/>
    <w:rsid w:val="00DE2721"/>
    <w:rsid w:val="00DE303A"/>
    <w:rsid w:val="00DE6666"/>
    <w:rsid w:val="00E2340F"/>
    <w:rsid w:val="00E32DD1"/>
    <w:rsid w:val="00E34908"/>
    <w:rsid w:val="00E34914"/>
    <w:rsid w:val="00E710D3"/>
    <w:rsid w:val="00E732C1"/>
    <w:rsid w:val="00E75D18"/>
    <w:rsid w:val="00EB3178"/>
    <w:rsid w:val="00EC342A"/>
    <w:rsid w:val="00EF102B"/>
    <w:rsid w:val="00F26165"/>
    <w:rsid w:val="00F61D1A"/>
    <w:rsid w:val="00F973E6"/>
    <w:rsid w:val="00FC206D"/>
    <w:rsid w:val="00FD5380"/>
    <w:rsid w:val="00FF4A7A"/>
    <w:rsid w:val="011265FD"/>
    <w:rsid w:val="01165AFB"/>
    <w:rsid w:val="01170D03"/>
    <w:rsid w:val="0118715B"/>
    <w:rsid w:val="01217F00"/>
    <w:rsid w:val="012375FA"/>
    <w:rsid w:val="01276161"/>
    <w:rsid w:val="012811A8"/>
    <w:rsid w:val="01311D17"/>
    <w:rsid w:val="01422176"/>
    <w:rsid w:val="015068F7"/>
    <w:rsid w:val="015727CC"/>
    <w:rsid w:val="015C230F"/>
    <w:rsid w:val="015E6DD6"/>
    <w:rsid w:val="01656065"/>
    <w:rsid w:val="01BA6123"/>
    <w:rsid w:val="01C55FAA"/>
    <w:rsid w:val="01C9541A"/>
    <w:rsid w:val="01D57A29"/>
    <w:rsid w:val="01E925F2"/>
    <w:rsid w:val="01F64D0F"/>
    <w:rsid w:val="02145C5A"/>
    <w:rsid w:val="02201D8C"/>
    <w:rsid w:val="02207BF5"/>
    <w:rsid w:val="022151BE"/>
    <w:rsid w:val="024B6283"/>
    <w:rsid w:val="024C00CD"/>
    <w:rsid w:val="026D0AC0"/>
    <w:rsid w:val="026D3223"/>
    <w:rsid w:val="027A1476"/>
    <w:rsid w:val="0286060F"/>
    <w:rsid w:val="02A24935"/>
    <w:rsid w:val="02C43804"/>
    <w:rsid w:val="02C86101"/>
    <w:rsid w:val="02E44BDC"/>
    <w:rsid w:val="02E84933"/>
    <w:rsid w:val="02F51F0C"/>
    <w:rsid w:val="030F4082"/>
    <w:rsid w:val="031914BF"/>
    <w:rsid w:val="03295C6E"/>
    <w:rsid w:val="032B3844"/>
    <w:rsid w:val="034B54BC"/>
    <w:rsid w:val="034E59FB"/>
    <w:rsid w:val="03667C72"/>
    <w:rsid w:val="03782C9A"/>
    <w:rsid w:val="039206FC"/>
    <w:rsid w:val="03962305"/>
    <w:rsid w:val="03A03335"/>
    <w:rsid w:val="03A7089D"/>
    <w:rsid w:val="03AF7017"/>
    <w:rsid w:val="03D24358"/>
    <w:rsid w:val="03D50208"/>
    <w:rsid w:val="03E35C09"/>
    <w:rsid w:val="04052594"/>
    <w:rsid w:val="041C66C8"/>
    <w:rsid w:val="042F0D6C"/>
    <w:rsid w:val="043235F7"/>
    <w:rsid w:val="04335DA6"/>
    <w:rsid w:val="045B287A"/>
    <w:rsid w:val="046441B2"/>
    <w:rsid w:val="04682104"/>
    <w:rsid w:val="04871EBD"/>
    <w:rsid w:val="048F29C8"/>
    <w:rsid w:val="0499325D"/>
    <w:rsid w:val="049A2451"/>
    <w:rsid w:val="04B055A4"/>
    <w:rsid w:val="04BC589B"/>
    <w:rsid w:val="04D14891"/>
    <w:rsid w:val="04DA0F12"/>
    <w:rsid w:val="04E92BA9"/>
    <w:rsid w:val="050C79ED"/>
    <w:rsid w:val="051536FE"/>
    <w:rsid w:val="054B5371"/>
    <w:rsid w:val="055D0DD5"/>
    <w:rsid w:val="0560706F"/>
    <w:rsid w:val="05650F6F"/>
    <w:rsid w:val="05651F07"/>
    <w:rsid w:val="0567282B"/>
    <w:rsid w:val="05732E5D"/>
    <w:rsid w:val="05760099"/>
    <w:rsid w:val="05962AC8"/>
    <w:rsid w:val="05AD6695"/>
    <w:rsid w:val="05BE1CCC"/>
    <w:rsid w:val="05BF059E"/>
    <w:rsid w:val="05C10D08"/>
    <w:rsid w:val="05C3236B"/>
    <w:rsid w:val="05C95C61"/>
    <w:rsid w:val="05CD5617"/>
    <w:rsid w:val="05D65661"/>
    <w:rsid w:val="05DC421B"/>
    <w:rsid w:val="05E732EC"/>
    <w:rsid w:val="05FF3D82"/>
    <w:rsid w:val="06085A7A"/>
    <w:rsid w:val="062A2460"/>
    <w:rsid w:val="063B7194"/>
    <w:rsid w:val="064424ED"/>
    <w:rsid w:val="064F2C3F"/>
    <w:rsid w:val="0661630F"/>
    <w:rsid w:val="0666379D"/>
    <w:rsid w:val="06976AC0"/>
    <w:rsid w:val="06A42F8B"/>
    <w:rsid w:val="06AB48B8"/>
    <w:rsid w:val="06AD7A9B"/>
    <w:rsid w:val="06BB16A0"/>
    <w:rsid w:val="06DE0D22"/>
    <w:rsid w:val="06E25862"/>
    <w:rsid w:val="06E575B3"/>
    <w:rsid w:val="06F12457"/>
    <w:rsid w:val="06F61B4A"/>
    <w:rsid w:val="070103DE"/>
    <w:rsid w:val="0701218C"/>
    <w:rsid w:val="070C2E43"/>
    <w:rsid w:val="07191355"/>
    <w:rsid w:val="07241661"/>
    <w:rsid w:val="07387624"/>
    <w:rsid w:val="075D0F73"/>
    <w:rsid w:val="0764160C"/>
    <w:rsid w:val="07842FB8"/>
    <w:rsid w:val="078975B4"/>
    <w:rsid w:val="07941D50"/>
    <w:rsid w:val="079A613C"/>
    <w:rsid w:val="07AE2F85"/>
    <w:rsid w:val="07B20101"/>
    <w:rsid w:val="07B90CB8"/>
    <w:rsid w:val="07C14EF0"/>
    <w:rsid w:val="07D06D72"/>
    <w:rsid w:val="07D72EEC"/>
    <w:rsid w:val="07DD49A7"/>
    <w:rsid w:val="07F66859"/>
    <w:rsid w:val="07F76A43"/>
    <w:rsid w:val="08002795"/>
    <w:rsid w:val="080A677D"/>
    <w:rsid w:val="080C576F"/>
    <w:rsid w:val="08141046"/>
    <w:rsid w:val="0838028E"/>
    <w:rsid w:val="085542F7"/>
    <w:rsid w:val="0860396B"/>
    <w:rsid w:val="086731E1"/>
    <w:rsid w:val="08706E18"/>
    <w:rsid w:val="087A2B8B"/>
    <w:rsid w:val="08875866"/>
    <w:rsid w:val="088A4403"/>
    <w:rsid w:val="088B080E"/>
    <w:rsid w:val="089D4E84"/>
    <w:rsid w:val="08A51D8F"/>
    <w:rsid w:val="08E64D92"/>
    <w:rsid w:val="08EA11E2"/>
    <w:rsid w:val="08F4418D"/>
    <w:rsid w:val="08F918CA"/>
    <w:rsid w:val="093F7D02"/>
    <w:rsid w:val="094822F4"/>
    <w:rsid w:val="0949363B"/>
    <w:rsid w:val="094F657F"/>
    <w:rsid w:val="09524F20"/>
    <w:rsid w:val="09530BE3"/>
    <w:rsid w:val="09552808"/>
    <w:rsid w:val="09657EEF"/>
    <w:rsid w:val="09A84B40"/>
    <w:rsid w:val="09DE3CF6"/>
    <w:rsid w:val="09E3201C"/>
    <w:rsid w:val="09EF276F"/>
    <w:rsid w:val="09F74B6A"/>
    <w:rsid w:val="09FE0C04"/>
    <w:rsid w:val="0A011D3C"/>
    <w:rsid w:val="0A334A4B"/>
    <w:rsid w:val="0A54281E"/>
    <w:rsid w:val="0A6167F0"/>
    <w:rsid w:val="0A6269E1"/>
    <w:rsid w:val="0A671865"/>
    <w:rsid w:val="0A7916DA"/>
    <w:rsid w:val="0A913826"/>
    <w:rsid w:val="0A945864"/>
    <w:rsid w:val="0AAA1711"/>
    <w:rsid w:val="0AB41435"/>
    <w:rsid w:val="0AC42B37"/>
    <w:rsid w:val="0ACA0346"/>
    <w:rsid w:val="0ACE64C5"/>
    <w:rsid w:val="0AEB67D5"/>
    <w:rsid w:val="0AF867E8"/>
    <w:rsid w:val="0B000B17"/>
    <w:rsid w:val="0B6F31F6"/>
    <w:rsid w:val="0B71067E"/>
    <w:rsid w:val="0B7B7DE4"/>
    <w:rsid w:val="0B826373"/>
    <w:rsid w:val="0B8A76B1"/>
    <w:rsid w:val="0BA306BC"/>
    <w:rsid w:val="0BA50B41"/>
    <w:rsid w:val="0BAF647B"/>
    <w:rsid w:val="0BB14866"/>
    <w:rsid w:val="0BD4702B"/>
    <w:rsid w:val="0BE0235D"/>
    <w:rsid w:val="0BF811ED"/>
    <w:rsid w:val="0C5A15C8"/>
    <w:rsid w:val="0C6100E8"/>
    <w:rsid w:val="0C634142"/>
    <w:rsid w:val="0C670CE3"/>
    <w:rsid w:val="0C6F1945"/>
    <w:rsid w:val="0C7D5BCC"/>
    <w:rsid w:val="0CC004F4"/>
    <w:rsid w:val="0CD43E9E"/>
    <w:rsid w:val="0CD5411B"/>
    <w:rsid w:val="0CE148CC"/>
    <w:rsid w:val="0CF3747D"/>
    <w:rsid w:val="0CF62F3F"/>
    <w:rsid w:val="0CFF194D"/>
    <w:rsid w:val="0D070433"/>
    <w:rsid w:val="0D1B3E65"/>
    <w:rsid w:val="0D26294C"/>
    <w:rsid w:val="0D3365D2"/>
    <w:rsid w:val="0D3F74F6"/>
    <w:rsid w:val="0D4B0C5A"/>
    <w:rsid w:val="0D4F2883"/>
    <w:rsid w:val="0D5F0F66"/>
    <w:rsid w:val="0D6338EF"/>
    <w:rsid w:val="0D6836D9"/>
    <w:rsid w:val="0D6B0AC4"/>
    <w:rsid w:val="0D7042CE"/>
    <w:rsid w:val="0D913B3D"/>
    <w:rsid w:val="0DA02041"/>
    <w:rsid w:val="0DAE46EF"/>
    <w:rsid w:val="0DC83A03"/>
    <w:rsid w:val="0DD112CE"/>
    <w:rsid w:val="0DDA250A"/>
    <w:rsid w:val="0DDC125D"/>
    <w:rsid w:val="0E076E4F"/>
    <w:rsid w:val="0E121122"/>
    <w:rsid w:val="0E213113"/>
    <w:rsid w:val="0E262E76"/>
    <w:rsid w:val="0E3147F2"/>
    <w:rsid w:val="0E426F57"/>
    <w:rsid w:val="0E435090"/>
    <w:rsid w:val="0E4B13B1"/>
    <w:rsid w:val="0EA2785C"/>
    <w:rsid w:val="0EA93835"/>
    <w:rsid w:val="0EAF05B3"/>
    <w:rsid w:val="0EB21FBD"/>
    <w:rsid w:val="0EB8296A"/>
    <w:rsid w:val="0EB874FA"/>
    <w:rsid w:val="0EBB1FC9"/>
    <w:rsid w:val="0EC64AC2"/>
    <w:rsid w:val="0EDD185B"/>
    <w:rsid w:val="0EF12AE6"/>
    <w:rsid w:val="0EF159D2"/>
    <w:rsid w:val="0F0E72EE"/>
    <w:rsid w:val="0F16176A"/>
    <w:rsid w:val="0F174F7F"/>
    <w:rsid w:val="0F1D1B2D"/>
    <w:rsid w:val="0F473B6A"/>
    <w:rsid w:val="0F4A0448"/>
    <w:rsid w:val="0F552B11"/>
    <w:rsid w:val="0F5656B5"/>
    <w:rsid w:val="0FA429DD"/>
    <w:rsid w:val="0FAD47F0"/>
    <w:rsid w:val="0FC64962"/>
    <w:rsid w:val="0FC74ED5"/>
    <w:rsid w:val="0FCB77DB"/>
    <w:rsid w:val="0FDF3BF3"/>
    <w:rsid w:val="0FFF59C5"/>
    <w:rsid w:val="101D790A"/>
    <w:rsid w:val="101F439E"/>
    <w:rsid w:val="103C5FE2"/>
    <w:rsid w:val="104F7F59"/>
    <w:rsid w:val="105D1074"/>
    <w:rsid w:val="10624738"/>
    <w:rsid w:val="1064691C"/>
    <w:rsid w:val="107C0179"/>
    <w:rsid w:val="107D28A0"/>
    <w:rsid w:val="107D5DA7"/>
    <w:rsid w:val="109E6C9D"/>
    <w:rsid w:val="10B66AA8"/>
    <w:rsid w:val="10B974D2"/>
    <w:rsid w:val="10C077F4"/>
    <w:rsid w:val="10CA1840"/>
    <w:rsid w:val="10E830DC"/>
    <w:rsid w:val="10E912B5"/>
    <w:rsid w:val="110012C0"/>
    <w:rsid w:val="11136140"/>
    <w:rsid w:val="111713CF"/>
    <w:rsid w:val="112762D3"/>
    <w:rsid w:val="113E3B1F"/>
    <w:rsid w:val="114F1530"/>
    <w:rsid w:val="115B0F4C"/>
    <w:rsid w:val="11841370"/>
    <w:rsid w:val="11A867D6"/>
    <w:rsid w:val="11CB62C8"/>
    <w:rsid w:val="11D84CDC"/>
    <w:rsid w:val="120748F4"/>
    <w:rsid w:val="1244422B"/>
    <w:rsid w:val="124E6904"/>
    <w:rsid w:val="124F64A1"/>
    <w:rsid w:val="125F420A"/>
    <w:rsid w:val="12657ADD"/>
    <w:rsid w:val="127203E1"/>
    <w:rsid w:val="128670F8"/>
    <w:rsid w:val="1288550F"/>
    <w:rsid w:val="12991C4D"/>
    <w:rsid w:val="130F1CC4"/>
    <w:rsid w:val="132A4818"/>
    <w:rsid w:val="132E5EC8"/>
    <w:rsid w:val="13441D7E"/>
    <w:rsid w:val="13535D2D"/>
    <w:rsid w:val="136715C8"/>
    <w:rsid w:val="136C3611"/>
    <w:rsid w:val="136F55DA"/>
    <w:rsid w:val="139A3223"/>
    <w:rsid w:val="13A0446F"/>
    <w:rsid w:val="13A874A1"/>
    <w:rsid w:val="13B902E9"/>
    <w:rsid w:val="13B9070F"/>
    <w:rsid w:val="13C66404"/>
    <w:rsid w:val="13D73A68"/>
    <w:rsid w:val="13DF1D61"/>
    <w:rsid w:val="13E72F1D"/>
    <w:rsid w:val="13F3098E"/>
    <w:rsid w:val="14096B23"/>
    <w:rsid w:val="141A3C7B"/>
    <w:rsid w:val="142B7C6A"/>
    <w:rsid w:val="14551D69"/>
    <w:rsid w:val="145D407C"/>
    <w:rsid w:val="147A17CF"/>
    <w:rsid w:val="14A24DC1"/>
    <w:rsid w:val="14AB7B97"/>
    <w:rsid w:val="14B004EC"/>
    <w:rsid w:val="14BC62C3"/>
    <w:rsid w:val="14C443B3"/>
    <w:rsid w:val="14C95F28"/>
    <w:rsid w:val="14E459C5"/>
    <w:rsid w:val="14FE65BA"/>
    <w:rsid w:val="14FF2094"/>
    <w:rsid w:val="15025560"/>
    <w:rsid w:val="15085935"/>
    <w:rsid w:val="150F1F18"/>
    <w:rsid w:val="15195298"/>
    <w:rsid w:val="152858E3"/>
    <w:rsid w:val="15400323"/>
    <w:rsid w:val="154C288E"/>
    <w:rsid w:val="1550454F"/>
    <w:rsid w:val="15545B7C"/>
    <w:rsid w:val="155E0E5F"/>
    <w:rsid w:val="156B490D"/>
    <w:rsid w:val="156D5AB0"/>
    <w:rsid w:val="15703C74"/>
    <w:rsid w:val="15722D77"/>
    <w:rsid w:val="157601E9"/>
    <w:rsid w:val="158E1E2C"/>
    <w:rsid w:val="158F7A33"/>
    <w:rsid w:val="15A63340"/>
    <w:rsid w:val="15A81E54"/>
    <w:rsid w:val="15B23376"/>
    <w:rsid w:val="15BD1974"/>
    <w:rsid w:val="15C62417"/>
    <w:rsid w:val="15D158A1"/>
    <w:rsid w:val="15DE5964"/>
    <w:rsid w:val="15ED43FB"/>
    <w:rsid w:val="160720E4"/>
    <w:rsid w:val="161945A3"/>
    <w:rsid w:val="161B4B34"/>
    <w:rsid w:val="16257519"/>
    <w:rsid w:val="16384B25"/>
    <w:rsid w:val="164107F7"/>
    <w:rsid w:val="164200CB"/>
    <w:rsid w:val="164E1A0B"/>
    <w:rsid w:val="16621E26"/>
    <w:rsid w:val="166A4EE6"/>
    <w:rsid w:val="166F532C"/>
    <w:rsid w:val="16764048"/>
    <w:rsid w:val="16814B66"/>
    <w:rsid w:val="168E3310"/>
    <w:rsid w:val="169B5F83"/>
    <w:rsid w:val="169D2B70"/>
    <w:rsid w:val="16A34DD5"/>
    <w:rsid w:val="16B7597A"/>
    <w:rsid w:val="16CF5E02"/>
    <w:rsid w:val="16D13D59"/>
    <w:rsid w:val="16EF3DAF"/>
    <w:rsid w:val="16F72DFF"/>
    <w:rsid w:val="16FF760F"/>
    <w:rsid w:val="17020219"/>
    <w:rsid w:val="170A2526"/>
    <w:rsid w:val="171A392F"/>
    <w:rsid w:val="172D1B17"/>
    <w:rsid w:val="174725D7"/>
    <w:rsid w:val="174D61D6"/>
    <w:rsid w:val="175400B6"/>
    <w:rsid w:val="175B2A24"/>
    <w:rsid w:val="176357C8"/>
    <w:rsid w:val="178A4A4B"/>
    <w:rsid w:val="178B7795"/>
    <w:rsid w:val="17D12EC6"/>
    <w:rsid w:val="17D77582"/>
    <w:rsid w:val="17E45B88"/>
    <w:rsid w:val="17E77F7F"/>
    <w:rsid w:val="17F90C5D"/>
    <w:rsid w:val="18253800"/>
    <w:rsid w:val="18291542"/>
    <w:rsid w:val="182B7977"/>
    <w:rsid w:val="182E076A"/>
    <w:rsid w:val="182E497F"/>
    <w:rsid w:val="183B4267"/>
    <w:rsid w:val="1840688C"/>
    <w:rsid w:val="1844012A"/>
    <w:rsid w:val="184446E7"/>
    <w:rsid w:val="18602A8A"/>
    <w:rsid w:val="18667E00"/>
    <w:rsid w:val="18786026"/>
    <w:rsid w:val="18820C52"/>
    <w:rsid w:val="188B7B07"/>
    <w:rsid w:val="188F58CF"/>
    <w:rsid w:val="18A47D72"/>
    <w:rsid w:val="18AF020F"/>
    <w:rsid w:val="18B54581"/>
    <w:rsid w:val="18B87EF7"/>
    <w:rsid w:val="18E53E13"/>
    <w:rsid w:val="18FF5204"/>
    <w:rsid w:val="190064B4"/>
    <w:rsid w:val="19096947"/>
    <w:rsid w:val="190A5ECE"/>
    <w:rsid w:val="19157D18"/>
    <w:rsid w:val="191B6669"/>
    <w:rsid w:val="193625A4"/>
    <w:rsid w:val="1938640F"/>
    <w:rsid w:val="193B158D"/>
    <w:rsid w:val="19433732"/>
    <w:rsid w:val="196D4CAB"/>
    <w:rsid w:val="198C6C61"/>
    <w:rsid w:val="19C02EA8"/>
    <w:rsid w:val="19C205BA"/>
    <w:rsid w:val="19CB3335"/>
    <w:rsid w:val="19DB3BBC"/>
    <w:rsid w:val="19E90360"/>
    <w:rsid w:val="1A02204B"/>
    <w:rsid w:val="1A371E01"/>
    <w:rsid w:val="1A3B37AF"/>
    <w:rsid w:val="1A3D0303"/>
    <w:rsid w:val="1A45144E"/>
    <w:rsid w:val="1A5841F4"/>
    <w:rsid w:val="1A5D003D"/>
    <w:rsid w:val="1A6A7240"/>
    <w:rsid w:val="1A6C1602"/>
    <w:rsid w:val="1A752B56"/>
    <w:rsid w:val="1A7774E1"/>
    <w:rsid w:val="1A7B06C0"/>
    <w:rsid w:val="1AA301E8"/>
    <w:rsid w:val="1AA475A6"/>
    <w:rsid w:val="1AA63E82"/>
    <w:rsid w:val="1AA749A0"/>
    <w:rsid w:val="1AB211AA"/>
    <w:rsid w:val="1AB82CF9"/>
    <w:rsid w:val="1ACF2350"/>
    <w:rsid w:val="1AD6166A"/>
    <w:rsid w:val="1AD80FFE"/>
    <w:rsid w:val="1ADE3241"/>
    <w:rsid w:val="1AE84D70"/>
    <w:rsid w:val="1AEA48D6"/>
    <w:rsid w:val="1AEC30EB"/>
    <w:rsid w:val="1AF242AD"/>
    <w:rsid w:val="1AFD0A64"/>
    <w:rsid w:val="1B133F19"/>
    <w:rsid w:val="1B155691"/>
    <w:rsid w:val="1B24126B"/>
    <w:rsid w:val="1B271F70"/>
    <w:rsid w:val="1B363631"/>
    <w:rsid w:val="1B401336"/>
    <w:rsid w:val="1B432E17"/>
    <w:rsid w:val="1B495A57"/>
    <w:rsid w:val="1B910004"/>
    <w:rsid w:val="1BA320B1"/>
    <w:rsid w:val="1BA43C08"/>
    <w:rsid w:val="1BA62016"/>
    <w:rsid w:val="1BA62EAA"/>
    <w:rsid w:val="1BBC7872"/>
    <w:rsid w:val="1BC11601"/>
    <w:rsid w:val="1BC645C4"/>
    <w:rsid w:val="1BD779D9"/>
    <w:rsid w:val="1BF30D1B"/>
    <w:rsid w:val="1BFA6E7C"/>
    <w:rsid w:val="1C1031DF"/>
    <w:rsid w:val="1C1D4216"/>
    <w:rsid w:val="1C3F775E"/>
    <w:rsid w:val="1C730CC6"/>
    <w:rsid w:val="1C915C88"/>
    <w:rsid w:val="1C947952"/>
    <w:rsid w:val="1C9F3E67"/>
    <w:rsid w:val="1CA5493F"/>
    <w:rsid w:val="1CB94C43"/>
    <w:rsid w:val="1CBB0524"/>
    <w:rsid w:val="1CC21F65"/>
    <w:rsid w:val="1CCD0D02"/>
    <w:rsid w:val="1CE330E3"/>
    <w:rsid w:val="1D2769CC"/>
    <w:rsid w:val="1D29265C"/>
    <w:rsid w:val="1D2E2010"/>
    <w:rsid w:val="1D3249F5"/>
    <w:rsid w:val="1D332FB1"/>
    <w:rsid w:val="1D396108"/>
    <w:rsid w:val="1D53535B"/>
    <w:rsid w:val="1D61352C"/>
    <w:rsid w:val="1D64150C"/>
    <w:rsid w:val="1D6A32C6"/>
    <w:rsid w:val="1D7C7A9E"/>
    <w:rsid w:val="1DA273EB"/>
    <w:rsid w:val="1DA51399"/>
    <w:rsid w:val="1DA53BE4"/>
    <w:rsid w:val="1DAA4ED3"/>
    <w:rsid w:val="1DB06B37"/>
    <w:rsid w:val="1DB45D52"/>
    <w:rsid w:val="1DB87EA8"/>
    <w:rsid w:val="1DB918CB"/>
    <w:rsid w:val="1DCA5FFF"/>
    <w:rsid w:val="1DD02664"/>
    <w:rsid w:val="1DDC41F0"/>
    <w:rsid w:val="1DF0665E"/>
    <w:rsid w:val="1E2C0A1C"/>
    <w:rsid w:val="1E2F5DC9"/>
    <w:rsid w:val="1E37428D"/>
    <w:rsid w:val="1E42335E"/>
    <w:rsid w:val="1E454CA3"/>
    <w:rsid w:val="1E4F7829"/>
    <w:rsid w:val="1E51534F"/>
    <w:rsid w:val="1E5E181A"/>
    <w:rsid w:val="1E707A93"/>
    <w:rsid w:val="1E7373A6"/>
    <w:rsid w:val="1E87229E"/>
    <w:rsid w:val="1E915D0F"/>
    <w:rsid w:val="1E9B481C"/>
    <w:rsid w:val="1EA549F8"/>
    <w:rsid w:val="1EA669B3"/>
    <w:rsid w:val="1EA76EDD"/>
    <w:rsid w:val="1ED40D0C"/>
    <w:rsid w:val="1EE837A9"/>
    <w:rsid w:val="1EF43438"/>
    <w:rsid w:val="1EF70286"/>
    <w:rsid w:val="1EF96833"/>
    <w:rsid w:val="1EFD0E66"/>
    <w:rsid w:val="1F086C93"/>
    <w:rsid w:val="1F0C299C"/>
    <w:rsid w:val="1F1007E6"/>
    <w:rsid w:val="1F272114"/>
    <w:rsid w:val="1F4610D9"/>
    <w:rsid w:val="1F5832AB"/>
    <w:rsid w:val="1F6D7F66"/>
    <w:rsid w:val="1F786EA6"/>
    <w:rsid w:val="1F792DAF"/>
    <w:rsid w:val="1F7B5137"/>
    <w:rsid w:val="1F7F5EEC"/>
    <w:rsid w:val="1F8B4F18"/>
    <w:rsid w:val="1F9233E3"/>
    <w:rsid w:val="1F9E5868"/>
    <w:rsid w:val="1FA10E1E"/>
    <w:rsid w:val="1FA4202C"/>
    <w:rsid w:val="1FB25B0A"/>
    <w:rsid w:val="1FD045E6"/>
    <w:rsid w:val="1FD15B56"/>
    <w:rsid w:val="1FD61FB0"/>
    <w:rsid w:val="1FF265B7"/>
    <w:rsid w:val="20000F5F"/>
    <w:rsid w:val="2003708C"/>
    <w:rsid w:val="201A79C2"/>
    <w:rsid w:val="20390790"/>
    <w:rsid w:val="2039358F"/>
    <w:rsid w:val="20654746"/>
    <w:rsid w:val="20757499"/>
    <w:rsid w:val="2082042C"/>
    <w:rsid w:val="208732AA"/>
    <w:rsid w:val="20921043"/>
    <w:rsid w:val="20AE58A1"/>
    <w:rsid w:val="20B13713"/>
    <w:rsid w:val="20BD5E64"/>
    <w:rsid w:val="20C0585A"/>
    <w:rsid w:val="20C44DD2"/>
    <w:rsid w:val="20C75D9C"/>
    <w:rsid w:val="20D443A6"/>
    <w:rsid w:val="20F14BC7"/>
    <w:rsid w:val="20F47440"/>
    <w:rsid w:val="20F53D7F"/>
    <w:rsid w:val="20FD6BE2"/>
    <w:rsid w:val="214118F3"/>
    <w:rsid w:val="21420E0D"/>
    <w:rsid w:val="21644C13"/>
    <w:rsid w:val="2169357D"/>
    <w:rsid w:val="216D4DB2"/>
    <w:rsid w:val="216F6267"/>
    <w:rsid w:val="21723437"/>
    <w:rsid w:val="219C0123"/>
    <w:rsid w:val="21AC4A01"/>
    <w:rsid w:val="21B64820"/>
    <w:rsid w:val="21C10634"/>
    <w:rsid w:val="21C916A0"/>
    <w:rsid w:val="220B1CB9"/>
    <w:rsid w:val="22266AF2"/>
    <w:rsid w:val="222A7B59"/>
    <w:rsid w:val="22394146"/>
    <w:rsid w:val="225C3FC7"/>
    <w:rsid w:val="225F3285"/>
    <w:rsid w:val="226248D3"/>
    <w:rsid w:val="22627DCE"/>
    <w:rsid w:val="22647B53"/>
    <w:rsid w:val="228B582F"/>
    <w:rsid w:val="22A20F62"/>
    <w:rsid w:val="22A2762B"/>
    <w:rsid w:val="22A52EFA"/>
    <w:rsid w:val="22B01C38"/>
    <w:rsid w:val="22B218D6"/>
    <w:rsid w:val="22B5115E"/>
    <w:rsid w:val="22CC1F1D"/>
    <w:rsid w:val="22CC2ED7"/>
    <w:rsid w:val="22D402FC"/>
    <w:rsid w:val="22DA5922"/>
    <w:rsid w:val="23066307"/>
    <w:rsid w:val="230E6A26"/>
    <w:rsid w:val="230F04C2"/>
    <w:rsid w:val="2322593B"/>
    <w:rsid w:val="232D5C2B"/>
    <w:rsid w:val="233B65CE"/>
    <w:rsid w:val="23406906"/>
    <w:rsid w:val="234A65E9"/>
    <w:rsid w:val="23606FDF"/>
    <w:rsid w:val="23636EA1"/>
    <w:rsid w:val="237325A6"/>
    <w:rsid w:val="23952FB0"/>
    <w:rsid w:val="23A44D0A"/>
    <w:rsid w:val="23A612F8"/>
    <w:rsid w:val="23AB72AF"/>
    <w:rsid w:val="23C87E61"/>
    <w:rsid w:val="23D65836"/>
    <w:rsid w:val="23E967E5"/>
    <w:rsid w:val="24223E87"/>
    <w:rsid w:val="2424436B"/>
    <w:rsid w:val="245636BF"/>
    <w:rsid w:val="248A638D"/>
    <w:rsid w:val="24952316"/>
    <w:rsid w:val="249B710A"/>
    <w:rsid w:val="24A106B2"/>
    <w:rsid w:val="24A361D8"/>
    <w:rsid w:val="24A5384C"/>
    <w:rsid w:val="24A71213"/>
    <w:rsid w:val="24AA656C"/>
    <w:rsid w:val="24B73AC0"/>
    <w:rsid w:val="24B75E08"/>
    <w:rsid w:val="24D913F7"/>
    <w:rsid w:val="24F03ED2"/>
    <w:rsid w:val="25205628"/>
    <w:rsid w:val="25401691"/>
    <w:rsid w:val="25494E13"/>
    <w:rsid w:val="254F7E36"/>
    <w:rsid w:val="257B0F03"/>
    <w:rsid w:val="2585224C"/>
    <w:rsid w:val="258B23ED"/>
    <w:rsid w:val="25932DC8"/>
    <w:rsid w:val="25EB2A49"/>
    <w:rsid w:val="25F969F8"/>
    <w:rsid w:val="260005A6"/>
    <w:rsid w:val="26010C76"/>
    <w:rsid w:val="26356457"/>
    <w:rsid w:val="26377520"/>
    <w:rsid w:val="26473D36"/>
    <w:rsid w:val="2649329D"/>
    <w:rsid w:val="265F0E24"/>
    <w:rsid w:val="26685849"/>
    <w:rsid w:val="26A12BEB"/>
    <w:rsid w:val="26B446CD"/>
    <w:rsid w:val="26BB0584"/>
    <w:rsid w:val="26C62301"/>
    <w:rsid w:val="26C66FD2"/>
    <w:rsid w:val="26DD7E54"/>
    <w:rsid w:val="26E61A60"/>
    <w:rsid w:val="26F64CE5"/>
    <w:rsid w:val="27101E56"/>
    <w:rsid w:val="271531BA"/>
    <w:rsid w:val="271E5FEA"/>
    <w:rsid w:val="27692564"/>
    <w:rsid w:val="277062AC"/>
    <w:rsid w:val="27984BEB"/>
    <w:rsid w:val="279B6383"/>
    <w:rsid w:val="27CA0CDE"/>
    <w:rsid w:val="27DD7C53"/>
    <w:rsid w:val="27E72880"/>
    <w:rsid w:val="27F25AB0"/>
    <w:rsid w:val="27F778B3"/>
    <w:rsid w:val="27FA6F4F"/>
    <w:rsid w:val="28064084"/>
    <w:rsid w:val="280A4C75"/>
    <w:rsid w:val="281E51BC"/>
    <w:rsid w:val="2825725A"/>
    <w:rsid w:val="282A29EF"/>
    <w:rsid w:val="282E3CDB"/>
    <w:rsid w:val="283130D1"/>
    <w:rsid w:val="283A4C91"/>
    <w:rsid w:val="28572818"/>
    <w:rsid w:val="285D3998"/>
    <w:rsid w:val="285F79E4"/>
    <w:rsid w:val="286479D1"/>
    <w:rsid w:val="287474E1"/>
    <w:rsid w:val="288373D6"/>
    <w:rsid w:val="28994D94"/>
    <w:rsid w:val="28A84314"/>
    <w:rsid w:val="28A90736"/>
    <w:rsid w:val="28AA03BA"/>
    <w:rsid w:val="28AC66F9"/>
    <w:rsid w:val="28BD6523"/>
    <w:rsid w:val="28D728F5"/>
    <w:rsid w:val="28FE60D3"/>
    <w:rsid w:val="29070C5E"/>
    <w:rsid w:val="29184016"/>
    <w:rsid w:val="292317D2"/>
    <w:rsid w:val="294A1318"/>
    <w:rsid w:val="296B61EE"/>
    <w:rsid w:val="2991229E"/>
    <w:rsid w:val="29950CD1"/>
    <w:rsid w:val="299917F4"/>
    <w:rsid w:val="29AC4959"/>
    <w:rsid w:val="29B33272"/>
    <w:rsid w:val="29B50E88"/>
    <w:rsid w:val="29B800D8"/>
    <w:rsid w:val="29CE53B7"/>
    <w:rsid w:val="2A041834"/>
    <w:rsid w:val="2A1634C0"/>
    <w:rsid w:val="2A1A5988"/>
    <w:rsid w:val="2A1C062C"/>
    <w:rsid w:val="2A1C2580"/>
    <w:rsid w:val="2A1E3B14"/>
    <w:rsid w:val="2A3251D8"/>
    <w:rsid w:val="2A3938F5"/>
    <w:rsid w:val="2A4451DA"/>
    <w:rsid w:val="2A4932C7"/>
    <w:rsid w:val="2A573FB6"/>
    <w:rsid w:val="2A583C35"/>
    <w:rsid w:val="2AA66B98"/>
    <w:rsid w:val="2AAA6708"/>
    <w:rsid w:val="2AAB4039"/>
    <w:rsid w:val="2AAE3A43"/>
    <w:rsid w:val="2AB8717B"/>
    <w:rsid w:val="2AC770AF"/>
    <w:rsid w:val="2AEB1534"/>
    <w:rsid w:val="2AEB2EE1"/>
    <w:rsid w:val="2AED4506"/>
    <w:rsid w:val="2AEE08B6"/>
    <w:rsid w:val="2B08148B"/>
    <w:rsid w:val="2B1D0F96"/>
    <w:rsid w:val="2B2559E7"/>
    <w:rsid w:val="2B3C1BC7"/>
    <w:rsid w:val="2B45127C"/>
    <w:rsid w:val="2B6D7ACB"/>
    <w:rsid w:val="2B705AA2"/>
    <w:rsid w:val="2B7D5176"/>
    <w:rsid w:val="2BAD210B"/>
    <w:rsid w:val="2BDB7F51"/>
    <w:rsid w:val="2C030599"/>
    <w:rsid w:val="2C05145A"/>
    <w:rsid w:val="2C1A1476"/>
    <w:rsid w:val="2C1A15AD"/>
    <w:rsid w:val="2C436D31"/>
    <w:rsid w:val="2C506FE9"/>
    <w:rsid w:val="2C564D80"/>
    <w:rsid w:val="2C7852A3"/>
    <w:rsid w:val="2C805617"/>
    <w:rsid w:val="2C842D93"/>
    <w:rsid w:val="2C8D1C48"/>
    <w:rsid w:val="2C946D1A"/>
    <w:rsid w:val="2C9E05A0"/>
    <w:rsid w:val="2CA35905"/>
    <w:rsid w:val="2CB74F17"/>
    <w:rsid w:val="2CC37891"/>
    <w:rsid w:val="2CCC0D26"/>
    <w:rsid w:val="2CCE63B7"/>
    <w:rsid w:val="2CD428A4"/>
    <w:rsid w:val="2CD45AC9"/>
    <w:rsid w:val="2CE772AC"/>
    <w:rsid w:val="2D1A0FAF"/>
    <w:rsid w:val="2D346567"/>
    <w:rsid w:val="2D3A6CBA"/>
    <w:rsid w:val="2D4A30B0"/>
    <w:rsid w:val="2D6264A5"/>
    <w:rsid w:val="2D8F0C0E"/>
    <w:rsid w:val="2D8F379E"/>
    <w:rsid w:val="2DB11966"/>
    <w:rsid w:val="2E11756E"/>
    <w:rsid w:val="2E2A1718"/>
    <w:rsid w:val="2E367FDB"/>
    <w:rsid w:val="2E503B61"/>
    <w:rsid w:val="2E5E3804"/>
    <w:rsid w:val="2E7011F2"/>
    <w:rsid w:val="2E9657B3"/>
    <w:rsid w:val="2E97633B"/>
    <w:rsid w:val="2E985112"/>
    <w:rsid w:val="2EA27501"/>
    <w:rsid w:val="2EB919F1"/>
    <w:rsid w:val="2EBC15E6"/>
    <w:rsid w:val="2EC8066F"/>
    <w:rsid w:val="2F05640D"/>
    <w:rsid w:val="2F154FD3"/>
    <w:rsid w:val="2F3E0FAA"/>
    <w:rsid w:val="2F3E5CFD"/>
    <w:rsid w:val="2F577A31"/>
    <w:rsid w:val="2F62353B"/>
    <w:rsid w:val="2F754C15"/>
    <w:rsid w:val="2F827516"/>
    <w:rsid w:val="2F833607"/>
    <w:rsid w:val="2FA25C43"/>
    <w:rsid w:val="2FAF4D9C"/>
    <w:rsid w:val="2FBE5B11"/>
    <w:rsid w:val="2FC3357D"/>
    <w:rsid w:val="2FC63873"/>
    <w:rsid w:val="2FD77775"/>
    <w:rsid w:val="2FE14059"/>
    <w:rsid w:val="2FF61511"/>
    <w:rsid w:val="30002E29"/>
    <w:rsid w:val="301D2F64"/>
    <w:rsid w:val="302B69F4"/>
    <w:rsid w:val="302C38FB"/>
    <w:rsid w:val="3038011D"/>
    <w:rsid w:val="304228D4"/>
    <w:rsid w:val="30484F62"/>
    <w:rsid w:val="304A6E61"/>
    <w:rsid w:val="304C5976"/>
    <w:rsid w:val="304D65AF"/>
    <w:rsid w:val="306A22A0"/>
    <w:rsid w:val="306E3B3E"/>
    <w:rsid w:val="307C40E9"/>
    <w:rsid w:val="308F5295"/>
    <w:rsid w:val="30A62012"/>
    <w:rsid w:val="30AA0CC8"/>
    <w:rsid w:val="30BE7DCA"/>
    <w:rsid w:val="30C02FBC"/>
    <w:rsid w:val="310A2BD0"/>
    <w:rsid w:val="31144D76"/>
    <w:rsid w:val="314B3E80"/>
    <w:rsid w:val="315723F7"/>
    <w:rsid w:val="31701AFF"/>
    <w:rsid w:val="318358B7"/>
    <w:rsid w:val="318D2A30"/>
    <w:rsid w:val="31925665"/>
    <w:rsid w:val="31997A8F"/>
    <w:rsid w:val="319C2416"/>
    <w:rsid w:val="31A703E0"/>
    <w:rsid w:val="31AC02D1"/>
    <w:rsid w:val="31C72460"/>
    <w:rsid w:val="31DB3455"/>
    <w:rsid w:val="31DB407F"/>
    <w:rsid w:val="31DC7FAC"/>
    <w:rsid w:val="31EC75DE"/>
    <w:rsid w:val="31F07777"/>
    <w:rsid w:val="31F3771F"/>
    <w:rsid w:val="31FC279C"/>
    <w:rsid w:val="31FD2304"/>
    <w:rsid w:val="321B1B0A"/>
    <w:rsid w:val="3239622A"/>
    <w:rsid w:val="3241165D"/>
    <w:rsid w:val="32414B6D"/>
    <w:rsid w:val="324E12A6"/>
    <w:rsid w:val="32534A78"/>
    <w:rsid w:val="32554124"/>
    <w:rsid w:val="325F76B6"/>
    <w:rsid w:val="32616EAD"/>
    <w:rsid w:val="326B48C0"/>
    <w:rsid w:val="327411B4"/>
    <w:rsid w:val="329365F1"/>
    <w:rsid w:val="329E6B50"/>
    <w:rsid w:val="32A203C1"/>
    <w:rsid w:val="32A75EEB"/>
    <w:rsid w:val="32B761F3"/>
    <w:rsid w:val="32D14858"/>
    <w:rsid w:val="32E156DE"/>
    <w:rsid w:val="32E43C8D"/>
    <w:rsid w:val="33022B47"/>
    <w:rsid w:val="331267E8"/>
    <w:rsid w:val="331C21DB"/>
    <w:rsid w:val="332211F9"/>
    <w:rsid w:val="33247DC0"/>
    <w:rsid w:val="3337290D"/>
    <w:rsid w:val="33385406"/>
    <w:rsid w:val="334A3483"/>
    <w:rsid w:val="337A5FAB"/>
    <w:rsid w:val="338673F1"/>
    <w:rsid w:val="33884F17"/>
    <w:rsid w:val="338A47C4"/>
    <w:rsid w:val="339A2114"/>
    <w:rsid w:val="339E48E7"/>
    <w:rsid w:val="33A026C2"/>
    <w:rsid w:val="33C31F0B"/>
    <w:rsid w:val="33E66966"/>
    <w:rsid w:val="33E800AC"/>
    <w:rsid w:val="33EA5BD2"/>
    <w:rsid w:val="33F0165E"/>
    <w:rsid w:val="341731AF"/>
    <w:rsid w:val="341C6C50"/>
    <w:rsid w:val="345B3482"/>
    <w:rsid w:val="34763C83"/>
    <w:rsid w:val="34961C94"/>
    <w:rsid w:val="349B7862"/>
    <w:rsid w:val="349E536A"/>
    <w:rsid w:val="34A51AF9"/>
    <w:rsid w:val="34A917D2"/>
    <w:rsid w:val="34BB425D"/>
    <w:rsid w:val="34CE2828"/>
    <w:rsid w:val="34D16D92"/>
    <w:rsid w:val="34D67F04"/>
    <w:rsid w:val="34D92155"/>
    <w:rsid w:val="34ED5E25"/>
    <w:rsid w:val="350236C7"/>
    <w:rsid w:val="35256905"/>
    <w:rsid w:val="35373CCD"/>
    <w:rsid w:val="35437483"/>
    <w:rsid w:val="3544681C"/>
    <w:rsid w:val="358E6A48"/>
    <w:rsid w:val="359462FB"/>
    <w:rsid w:val="359C3CF6"/>
    <w:rsid w:val="359F479A"/>
    <w:rsid w:val="35B4188C"/>
    <w:rsid w:val="35BA097A"/>
    <w:rsid w:val="35D7672B"/>
    <w:rsid w:val="35FB3C0A"/>
    <w:rsid w:val="36257041"/>
    <w:rsid w:val="36295363"/>
    <w:rsid w:val="362B61D8"/>
    <w:rsid w:val="364B5F38"/>
    <w:rsid w:val="366330E1"/>
    <w:rsid w:val="3667350A"/>
    <w:rsid w:val="36704C54"/>
    <w:rsid w:val="36877062"/>
    <w:rsid w:val="368E4F3A"/>
    <w:rsid w:val="36925B23"/>
    <w:rsid w:val="36976D4C"/>
    <w:rsid w:val="36AC3225"/>
    <w:rsid w:val="36BB5604"/>
    <w:rsid w:val="36BE07C4"/>
    <w:rsid w:val="36BE50F4"/>
    <w:rsid w:val="36D65004"/>
    <w:rsid w:val="36DD557A"/>
    <w:rsid w:val="36DF37D9"/>
    <w:rsid w:val="36E258A8"/>
    <w:rsid w:val="36E944E5"/>
    <w:rsid w:val="36F976AD"/>
    <w:rsid w:val="37000599"/>
    <w:rsid w:val="370B01C4"/>
    <w:rsid w:val="371162EC"/>
    <w:rsid w:val="37126620"/>
    <w:rsid w:val="371B60A2"/>
    <w:rsid w:val="37336F99"/>
    <w:rsid w:val="37365971"/>
    <w:rsid w:val="373D0991"/>
    <w:rsid w:val="37435E6B"/>
    <w:rsid w:val="374C2FFD"/>
    <w:rsid w:val="37557806"/>
    <w:rsid w:val="377566A6"/>
    <w:rsid w:val="377A54BF"/>
    <w:rsid w:val="377C7853"/>
    <w:rsid w:val="377F4883"/>
    <w:rsid w:val="379608A4"/>
    <w:rsid w:val="37985945"/>
    <w:rsid w:val="37B279A8"/>
    <w:rsid w:val="37BA51CC"/>
    <w:rsid w:val="37BB0971"/>
    <w:rsid w:val="37D653B2"/>
    <w:rsid w:val="37EC7230"/>
    <w:rsid w:val="3804616B"/>
    <w:rsid w:val="382256A7"/>
    <w:rsid w:val="382D7D34"/>
    <w:rsid w:val="3832305E"/>
    <w:rsid w:val="38432BE6"/>
    <w:rsid w:val="38455989"/>
    <w:rsid w:val="384C0473"/>
    <w:rsid w:val="384C2187"/>
    <w:rsid w:val="385C138D"/>
    <w:rsid w:val="38691F2C"/>
    <w:rsid w:val="38767A34"/>
    <w:rsid w:val="387D31EF"/>
    <w:rsid w:val="388A19C3"/>
    <w:rsid w:val="388B252F"/>
    <w:rsid w:val="388C7258"/>
    <w:rsid w:val="38BB7B3D"/>
    <w:rsid w:val="38CD2375"/>
    <w:rsid w:val="38D06EE6"/>
    <w:rsid w:val="38DB20AB"/>
    <w:rsid w:val="38F769A9"/>
    <w:rsid w:val="39050DB8"/>
    <w:rsid w:val="39113C01"/>
    <w:rsid w:val="39150EB8"/>
    <w:rsid w:val="392070CE"/>
    <w:rsid w:val="3944258D"/>
    <w:rsid w:val="39445D84"/>
    <w:rsid w:val="394968F3"/>
    <w:rsid w:val="394D45D5"/>
    <w:rsid w:val="39611C41"/>
    <w:rsid w:val="398B4D6E"/>
    <w:rsid w:val="399607B8"/>
    <w:rsid w:val="399B74C6"/>
    <w:rsid w:val="399D7242"/>
    <w:rsid w:val="39A41FA1"/>
    <w:rsid w:val="39AF08D3"/>
    <w:rsid w:val="39C653DD"/>
    <w:rsid w:val="39D013C6"/>
    <w:rsid w:val="39ED07F1"/>
    <w:rsid w:val="39F31A95"/>
    <w:rsid w:val="39F94DC1"/>
    <w:rsid w:val="3A1357D6"/>
    <w:rsid w:val="3A184296"/>
    <w:rsid w:val="3A1B2E15"/>
    <w:rsid w:val="3A2E433E"/>
    <w:rsid w:val="3A316A34"/>
    <w:rsid w:val="3A331955"/>
    <w:rsid w:val="3A5026FF"/>
    <w:rsid w:val="3A681CB4"/>
    <w:rsid w:val="3A6B7341"/>
    <w:rsid w:val="3A771ADE"/>
    <w:rsid w:val="3A876964"/>
    <w:rsid w:val="3AB873B6"/>
    <w:rsid w:val="3ACA6E81"/>
    <w:rsid w:val="3ACB172F"/>
    <w:rsid w:val="3AD34ACC"/>
    <w:rsid w:val="3AEC18AD"/>
    <w:rsid w:val="3AF32C76"/>
    <w:rsid w:val="3B0F5F1E"/>
    <w:rsid w:val="3B1971B1"/>
    <w:rsid w:val="3B226BFC"/>
    <w:rsid w:val="3B253993"/>
    <w:rsid w:val="3B6B06B1"/>
    <w:rsid w:val="3BAC20D0"/>
    <w:rsid w:val="3BAE5136"/>
    <w:rsid w:val="3BC87DF1"/>
    <w:rsid w:val="3BD0555E"/>
    <w:rsid w:val="3BD05916"/>
    <w:rsid w:val="3BD068D7"/>
    <w:rsid w:val="3BDD5DE3"/>
    <w:rsid w:val="3BDD7DCA"/>
    <w:rsid w:val="3BDE596A"/>
    <w:rsid w:val="3BF04EA9"/>
    <w:rsid w:val="3BF811AB"/>
    <w:rsid w:val="3C1934F8"/>
    <w:rsid w:val="3C2F178A"/>
    <w:rsid w:val="3C3227FD"/>
    <w:rsid w:val="3C3D6D6D"/>
    <w:rsid w:val="3C7C5962"/>
    <w:rsid w:val="3C7F70D3"/>
    <w:rsid w:val="3CA132FF"/>
    <w:rsid w:val="3CB161B9"/>
    <w:rsid w:val="3CBB71CD"/>
    <w:rsid w:val="3CC51AAC"/>
    <w:rsid w:val="3CC96E22"/>
    <w:rsid w:val="3CCA2B55"/>
    <w:rsid w:val="3CCD7538"/>
    <w:rsid w:val="3CD20618"/>
    <w:rsid w:val="3CE848AF"/>
    <w:rsid w:val="3CF90C34"/>
    <w:rsid w:val="3D002922"/>
    <w:rsid w:val="3D1534C4"/>
    <w:rsid w:val="3D22018A"/>
    <w:rsid w:val="3D346110"/>
    <w:rsid w:val="3D352993"/>
    <w:rsid w:val="3D373EA2"/>
    <w:rsid w:val="3D3C2741"/>
    <w:rsid w:val="3D4C3459"/>
    <w:rsid w:val="3D595B76"/>
    <w:rsid w:val="3D781007"/>
    <w:rsid w:val="3D87509C"/>
    <w:rsid w:val="3D9170BE"/>
    <w:rsid w:val="3D997A67"/>
    <w:rsid w:val="3D9F0E34"/>
    <w:rsid w:val="3DAA2DB3"/>
    <w:rsid w:val="3E287A22"/>
    <w:rsid w:val="3E2F7361"/>
    <w:rsid w:val="3E3C527C"/>
    <w:rsid w:val="3E4C1002"/>
    <w:rsid w:val="3E4C73FF"/>
    <w:rsid w:val="3E55633E"/>
    <w:rsid w:val="3E61470C"/>
    <w:rsid w:val="3E6E007C"/>
    <w:rsid w:val="3E7F33BB"/>
    <w:rsid w:val="3E817133"/>
    <w:rsid w:val="3E9F3EDF"/>
    <w:rsid w:val="3EA94834"/>
    <w:rsid w:val="3ED92421"/>
    <w:rsid w:val="3EDD24CF"/>
    <w:rsid w:val="3EE020AB"/>
    <w:rsid w:val="3EEE02FE"/>
    <w:rsid w:val="3EFA1F41"/>
    <w:rsid w:val="3EFB5137"/>
    <w:rsid w:val="3EFE5B7B"/>
    <w:rsid w:val="3F0A6F7C"/>
    <w:rsid w:val="3F1921DD"/>
    <w:rsid w:val="3F41249A"/>
    <w:rsid w:val="3F5F21FB"/>
    <w:rsid w:val="3F671A5D"/>
    <w:rsid w:val="3F72314E"/>
    <w:rsid w:val="3F7D5B4C"/>
    <w:rsid w:val="3FA3695F"/>
    <w:rsid w:val="3FB007B5"/>
    <w:rsid w:val="3FB423AF"/>
    <w:rsid w:val="3FB65D0F"/>
    <w:rsid w:val="3FE83832"/>
    <w:rsid w:val="40073668"/>
    <w:rsid w:val="400C4BB3"/>
    <w:rsid w:val="402358D7"/>
    <w:rsid w:val="4024421A"/>
    <w:rsid w:val="40287773"/>
    <w:rsid w:val="40573715"/>
    <w:rsid w:val="406665E0"/>
    <w:rsid w:val="40675203"/>
    <w:rsid w:val="406D6CCF"/>
    <w:rsid w:val="40773213"/>
    <w:rsid w:val="40786313"/>
    <w:rsid w:val="40925853"/>
    <w:rsid w:val="40964EBC"/>
    <w:rsid w:val="40B823DB"/>
    <w:rsid w:val="40C916D3"/>
    <w:rsid w:val="40CF49E4"/>
    <w:rsid w:val="40D07EFD"/>
    <w:rsid w:val="40DA3056"/>
    <w:rsid w:val="41187863"/>
    <w:rsid w:val="413A4101"/>
    <w:rsid w:val="413A4BDC"/>
    <w:rsid w:val="41422851"/>
    <w:rsid w:val="4142704D"/>
    <w:rsid w:val="41436921"/>
    <w:rsid w:val="415B1FFC"/>
    <w:rsid w:val="415F4D38"/>
    <w:rsid w:val="41627D39"/>
    <w:rsid w:val="416C2ECB"/>
    <w:rsid w:val="416D5006"/>
    <w:rsid w:val="417678B8"/>
    <w:rsid w:val="419C3DDF"/>
    <w:rsid w:val="41A2189A"/>
    <w:rsid w:val="41A53138"/>
    <w:rsid w:val="41A75067"/>
    <w:rsid w:val="41C14D01"/>
    <w:rsid w:val="41C72932"/>
    <w:rsid w:val="41CA0DF1"/>
    <w:rsid w:val="41E9288F"/>
    <w:rsid w:val="41F80DE7"/>
    <w:rsid w:val="42137CF9"/>
    <w:rsid w:val="4217258B"/>
    <w:rsid w:val="421F4A8D"/>
    <w:rsid w:val="422608BA"/>
    <w:rsid w:val="42291FBB"/>
    <w:rsid w:val="423B459B"/>
    <w:rsid w:val="42664FBD"/>
    <w:rsid w:val="426C26EF"/>
    <w:rsid w:val="42857C08"/>
    <w:rsid w:val="428A206C"/>
    <w:rsid w:val="42A11B51"/>
    <w:rsid w:val="42AF5DDA"/>
    <w:rsid w:val="42BD0AFD"/>
    <w:rsid w:val="42CB6BCE"/>
    <w:rsid w:val="42E003B1"/>
    <w:rsid w:val="42F82A73"/>
    <w:rsid w:val="431542ED"/>
    <w:rsid w:val="4320277B"/>
    <w:rsid w:val="432714FD"/>
    <w:rsid w:val="432E01F7"/>
    <w:rsid w:val="433272A7"/>
    <w:rsid w:val="43561576"/>
    <w:rsid w:val="436C7971"/>
    <w:rsid w:val="437C611B"/>
    <w:rsid w:val="43A552D1"/>
    <w:rsid w:val="43A7770E"/>
    <w:rsid w:val="43BB5903"/>
    <w:rsid w:val="43C401ED"/>
    <w:rsid w:val="43DE0B83"/>
    <w:rsid w:val="43E62CAC"/>
    <w:rsid w:val="43E90708"/>
    <w:rsid w:val="43F811B0"/>
    <w:rsid w:val="441C01E8"/>
    <w:rsid w:val="44312B71"/>
    <w:rsid w:val="44334D6E"/>
    <w:rsid w:val="443A04B0"/>
    <w:rsid w:val="443A3193"/>
    <w:rsid w:val="44452707"/>
    <w:rsid w:val="445B673C"/>
    <w:rsid w:val="445C0D1D"/>
    <w:rsid w:val="44627714"/>
    <w:rsid w:val="44753C37"/>
    <w:rsid w:val="4478232F"/>
    <w:rsid w:val="447A771F"/>
    <w:rsid w:val="447D33C9"/>
    <w:rsid w:val="44A47C3C"/>
    <w:rsid w:val="44AD11BF"/>
    <w:rsid w:val="44B813D4"/>
    <w:rsid w:val="44B95E3E"/>
    <w:rsid w:val="44BB0D51"/>
    <w:rsid w:val="44BD176A"/>
    <w:rsid w:val="44D94501"/>
    <w:rsid w:val="44DC4037"/>
    <w:rsid w:val="44EB72D3"/>
    <w:rsid w:val="44F52103"/>
    <w:rsid w:val="455B0144"/>
    <w:rsid w:val="45717F01"/>
    <w:rsid w:val="45880B1D"/>
    <w:rsid w:val="45886FF9"/>
    <w:rsid w:val="45891705"/>
    <w:rsid w:val="45963EE5"/>
    <w:rsid w:val="45A04342"/>
    <w:rsid w:val="45A55DFD"/>
    <w:rsid w:val="45C05E13"/>
    <w:rsid w:val="45CF3C71"/>
    <w:rsid w:val="45D05C94"/>
    <w:rsid w:val="45E221AE"/>
    <w:rsid w:val="45E80F2B"/>
    <w:rsid w:val="45FB37E9"/>
    <w:rsid w:val="46081EE8"/>
    <w:rsid w:val="46211BA4"/>
    <w:rsid w:val="462A7A62"/>
    <w:rsid w:val="46571A26"/>
    <w:rsid w:val="46603AD2"/>
    <w:rsid w:val="4666171F"/>
    <w:rsid w:val="46882FDC"/>
    <w:rsid w:val="469045BC"/>
    <w:rsid w:val="46A318B9"/>
    <w:rsid w:val="46C74F19"/>
    <w:rsid w:val="46C91677"/>
    <w:rsid w:val="46F752D4"/>
    <w:rsid w:val="46F93A15"/>
    <w:rsid w:val="470E6F4C"/>
    <w:rsid w:val="471C17DB"/>
    <w:rsid w:val="471E1012"/>
    <w:rsid w:val="472922A5"/>
    <w:rsid w:val="47293F11"/>
    <w:rsid w:val="472E3BD0"/>
    <w:rsid w:val="473621A7"/>
    <w:rsid w:val="474358CD"/>
    <w:rsid w:val="4744244E"/>
    <w:rsid w:val="47516CBA"/>
    <w:rsid w:val="47811F51"/>
    <w:rsid w:val="47905325"/>
    <w:rsid w:val="47911732"/>
    <w:rsid w:val="479E5FA4"/>
    <w:rsid w:val="47A748D2"/>
    <w:rsid w:val="47AE64A2"/>
    <w:rsid w:val="47B67647"/>
    <w:rsid w:val="47B93A73"/>
    <w:rsid w:val="47D63449"/>
    <w:rsid w:val="47E81FD1"/>
    <w:rsid w:val="47FB503E"/>
    <w:rsid w:val="48007360"/>
    <w:rsid w:val="48077915"/>
    <w:rsid w:val="48122C88"/>
    <w:rsid w:val="48194880"/>
    <w:rsid w:val="481E35E5"/>
    <w:rsid w:val="483E5802"/>
    <w:rsid w:val="48433CD7"/>
    <w:rsid w:val="48460595"/>
    <w:rsid w:val="484C41EB"/>
    <w:rsid w:val="48561B3A"/>
    <w:rsid w:val="486249FF"/>
    <w:rsid w:val="487F730F"/>
    <w:rsid w:val="489B7043"/>
    <w:rsid w:val="48A34C59"/>
    <w:rsid w:val="48B16866"/>
    <w:rsid w:val="48C45FF0"/>
    <w:rsid w:val="48CA2BE3"/>
    <w:rsid w:val="48CA4A0E"/>
    <w:rsid w:val="48CE4171"/>
    <w:rsid w:val="48D2458A"/>
    <w:rsid w:val="48D4526A"/>
    <w:rsid w:val="48EC3D42"/>
    <w:rsid w:val="4913348E"/>
    <w:rsid w:val="491A0DEF"/>
    <w:rsid w:val="4939553D"/>
    <w:rsid w:val="494073B4"/>
    <w:rsid w:val="494260FB"/>
    <w:rsid w:val="49443C52"/>
    <w:rsid w:val="49455605"/>
    <w:rsid w:val="494B7326"/>
    <w:rsid w:val="4976107C"/>
    <w:rsid w:val="497F0319"/>
    <w:rsid w:val="498F2E60"/>
    <w:rsid w:val="49A32653"/>
    <w:rsid w:val="49A60004"/>
    <w:rsid w:val="49CF295A"/>
    <w:rsid w:val="49DF720F"/>
    <w:rsid w:val="49E2376A"/>
    <w:rsid w:val="49F2398A"/>
    <w:rsid w:val="4A191066"/>
    <w:rsid w:val="4A3D3EAA"/>
    <w:rsid w:val="4A3E412A"/>
    <w:rsid w:val="4A445386"/>
    <w:rsid w:val="4A5C57A1"/>
    <w:rsid w:val="4A600544"/>
    <w:rsid w:val="4A6F4C2B"/>
    <w:rsid w:val="4AB94C03"/>
    <w:rsid w:val="4AC26B09"/>
    <w:rsid w:val="4AD310D8"/>
    <w:rsid w:val="4ADC2719"/>
    <w:rsid w:val="4AF13785"/>
    <w:rsid w:val="4AF56875"/>
    <w:rsid w:val="4AF56EDE"/>
    <w:rsid w:val="4B0F7F10"/>
    <w:rsid w:val="4B137364"/>
    <w:rsid w:val="4B166E55"/>
    <w:rsid w:val="4B355148"/>
    <w:rsid w:val="4B433965"/>
    <w:rsid w:val="4B841919"/>
    <w:rsid w:val="4B956DAE"/>
    <w:rsid w:val="4B9965E1"/>
    <w:rsid w:val="4BA64877"/>
    <w:rsid w:val="4BA67858"/>
    <w:rsid w:val="4BAA23C3"/>
    <w:rsid w:val="4BF04462"/>
    <w:rsid w:val="4BFE1DC3"/>
    <w:rsid w:val="4C193A92"/>
    <w:rsid w:val="4C3771AF"/>
    <w:rsid w:val="4C3806B3"/>
    <w:rsid w:val="4C5D688B"/>
    <w:rsid w:val="4C741884"/>
    <w:rsid w:val="4C891FD4"/>
    <w:rsid w:val="4CA42176"/>
    <w:rsid w:val="4CC80C65"/>
    <w:rsid w:val="4CCD08D9"/>
    <w:rsid w:val="4CDE39A2"/>
    <w:rsid w:val="4CE33D0E"/>
    <w:rsid w:val="4CE92A73"/>
    <w:rsid w:val="4CF82CB6"/>
    <w:rsid w:val="4D0A0257"/>
    <w:rsid w:val="4D16272A"/>
    <w:rsid w:val="4D3B538D"/>
    <w:rsid w:val="4D4024D2"/>
    <w:rsid w:val="4D492FDE"/>
    <w:rsid w:val="4D5A127B"/>
    <w:rsid w:val="4D6217D3"/>
    <w:rsid w:val="4D7C2384"/>
    <w:rsid w:val="4D7C7666"/>
    <w:rsid w:val="4DB44DB6"/>
    <w:rsid w:val="4DBA6CF6"/>
    <w:rsid w:val="4DC97FAC"/>
    <w:rsid w:val="4DD02869"/>
    <w:rsid w:val="4DD80D76"/>
    <w:rsid w:val="4DE247B4"/>
    <w:rsid w:val="4DF541E6"/>
    <w:rsid w:val="4DFC0584"/>
    <w:rsid w:val="4E417400"/>
    <w:rsid w:val="4E421358"/>
    <w:rsid w:val="4E4A2C82"/>
    <w:rsid w:val="4E5606B8"/>
    <w:rsid w:val="4E781549"/>
    <w:rsid w:val="4E7C1344"/>
    <w:rsid w:val="4E887F4E"/>
    <w:rsid w:val="4EA5037A"/>
    <w:rsid w:val="4EBA2F55"/>
    <w:rsid w:val="4EC33683"/>
    <w:rsid w:val="4EEA2068"/>
    <w:rsid w:val="4EF37458"/>
    <w:rsid w:val="4EF841A7"/>
    <w:rsid w:val="4F050FE6"/>
    <w:rsid w:val="4F0B13F8"/>
    <w:rsid w:val="4F0D1DF5"/>
    <w:rsid w:val="4F2770E7"/>
    <w:rsid w:val="4F3106CF"/>
    <w:rsid w:val="4F4F0B87"/>
    <w:rsid w:val="4F4F49BF"/>
    <w:rsid w:val="4F6939F7"/>
    <w:rsid w:val="4F6E0E61"/>
    <w:rsid w:val="4F752311"/>
    <w:rsid w:val="4F9541FD"/>
    <w:rsid w:val="4F9B0E06"/>
    <w:rsid w:val="4FAE58AE"/>
    <w:rsid w:val="4FC423B7"/>
    <w:rsid w:val="4FEB721D"/>
    <w:rsid w:val="500B2D00"/>
    <w:rsid w:val="5013196B"/>
    <w:rsid w:val="501F40EA"/>
    <w:rsid w:val="50280759"/>
    <w:rsid w:val="5036193B"/>
    <w:rsid w:val="50373781"/>
    <w:rsid w:val="503C110B"/>
    <w:rsid w:val="50445626"/>
    <w:rsid w:val="504516F8"/>
    <w:rsid w:val="50525515"/>
    <w:rsid w:val="505B3C87"/>
    <w:rsid w:val="506B19F1"/>
    <w:rsid w:val="506F5E60"/>
    <w:rsid w:val="507347F8"/>
    <w:rsid w:val="50772F5C"/>
    <w:rsid w:val="508E204D"/>
    <w:rsid w:val="509251CF"/>
    <w:rsid w:val="5094099E"/>
    <w:rsid w:val="5095786A"/>
    <w:rsid w:val="509C7DFC"/>
    <w:rsid w:val="50B47956"/>
    <w:rsid w:val="50B90836"/>
    <w:rsid w:val="50C17863"/>
    <w:rsid w:val="510C52CB"/>
    <w:rsid w:val="51140067"/>
    <w:rsid w:val="511856D5"/>
    <w:rsid w:val="511E54B9"/>
    <w:rsid w:val="511F0F40"/>
    <w:rsid w:val="51243867"/>
    <w:rsid w:val="514574E7"/>
    <w:rsid w:val="514B5E4F"/>
    <w:rsid w:val="51510BE7"/>
    <w:rsid w:val="51583D23"/>
    <w:rsid w:val="51656440"/>
    <w:rsid w:val="516B200A"/>
    <w:rsid w:val="51772BAC"/>
    <w:rsid w:val="519C16F4"/>
    <w:rsid w:val="519D3682"/>
    <w:rsid w:val="51BA2324"/>
    <w:rsid w:val="51E51C9A"/>
    <w:rsid w:val="51EA6B3E"/>
    <w:rsid w:val="51EF3736"/>
    <w:rsid w:val="51F848CB"/>
    <w:rsid w:val="520E5894"/>
    <w:rsid w:val="52293F41"/>
    <w:rsid w:val="52537D40"/>
    <w:rsid w:val="525B5A4E"/>
    <w:rsid w:val="528A121C"/>
    <w:rsid w:val="52952B2B"/>
    <w:rsid w:val="52985654"/>
    <w:rsid w:val="52AD75B1"/>
    <w:rsid w:val="52AF3BBC"/>
    <w:rsid w:val="52B73C3D"/>
    <w:rsid w:val="52BD1DC9"/>
    <w:rsid w:val="52BE405A"/>
    <w:rsid w:val="52DA30A5"/>
    <w:rsid w:val="52EA28B5"/>
    <w:rsid w:val="52EF4B5B"/>
    <w:rsid w:val="52FE3447"/>
    <w:rsid w:val="52FE5EE2"/>
    <w:rsid w:val="53082367"/>
    <w:rsid w:val="531225F7"/>
    <w:rsid w:val="5313597A"/>
    <w:rsid w:val="53164208"/>
    <w:rsid w:val="53232554"/>
    <w:rsid w:val="532D5272"/>
    <w:rsid w:val="533414CF"/>
    <w:rsid w:val="53453CFF"/>
    <w:rsid w:val="534E2117"/>
    <w:rsid w:val="53510558"/>
    <w:rsid w:val="536F6B2C"/>
    <w:rsid w:val="53900941"/>
    <w:rsid w:val="53BA6F17"/>
    <w:rsid w:val="53C0124C"/>
    <w:rsid w:val="53C52E93"/>
    <w:rsid w:val="53C96490"/>
    <w:rsid w:val="53DD0E57"/>
    <w:rsid w:val="53EB70D0"/>
    <w:rsid w:val="540260F2"/>
    <w:rsid w:val="54036864"/>
    <w:rsid w:val="54040192"/>
    <w:rsid w:val="540D5C8A"/>
    <w:rsid w:val="54223E3E"/>
    <w:rsid w:val="54395DB8"/>
    <w:rsid w:val="543B36AF"/>
    <w:rsid w:val="54466112"/>
    <w:rsid w:val="54492049"/>
    <w:rsid w:val="544E344B"/>
    <w:rsid w:val="54632942"/>
    <w:rsid w:val="546875CB"/>
    <w:rsid w:val="5472334E"/>
    <w:rsid w:val="54866DF9"/>
    <w:rsid w:val="548A6A65"/>
    <w:rsid w:val="54B57C13"/>
    <w:rsid w:val="54C05443"/>
    <w:rsid w:val="54D062C6"/>
    <w:rsid w:val="54D06393"/>
    <w:rsid w:val="54D85B15"/>
    <w:rsid w:val="54FE5F7B"/>
    <w:rsid w:val="550D3CB5"/>
    <w:rsid w:val="5518442B"/>
    <w:rsid w:val="552E3C55"/>
    <w:rsid w:val="552E7ADD"/>
    <w:rsid w:val="554E0F2F"/>
    <w:rsid w:val="554F5FE2"/>
    <w:rsid w:val="555153F7"/>
    <w:rsid w:val="55684119"/>
    <w:rsid w:val="556A48F3"/>
    <w:rsid w:val="557B39FD"/>
    <w:rsid w:val="557E7E90"/>
    <w:rsid w:val="55870B1A"/>
    <w:rsid w:val="5596306C"/>
    <w:rsid w:val="559B7164"/>
    <w:rsid w:val="55A2776C"/>
    <w:rsid w:val="55A55BCD"/>
    <w:rsid w:val="55AC0AE1"/>
    <w:rsid w:val="55B160F8"/>
    <w:rsid w:val="55B90168"/>
    <w:rsid w:val="560C4BBF"/>
    <w:rsid w:val="562C7D11"/>
    <w:rsid w:val="563B26AC"/>
    <w:rsid w:val="5647080A"/>
    <w:rsid w:val="566B12F8"/>
    <w:rsid w:val="566C0991"/>
    <w:rsid w:val="56722C06"/>
    <w:rsid w:val="56AD4B11"/>
    <w:rsid w:val="56AF25A3"/>
    <w:rsid w:val="56CB6467"/>
    <w:rsid w:val="56E169D4"/>
    <w:rsid w:val="57277375"/>
    <w:rsid w:val="572A5A0B"/>
    <w:rsid w:val="572E0046"/>
    <w:rsid w:val="572F3778"/>
    <w:rsid w:val="57402774"/>
    <w:rsid w:val="574567F3"/>
    <w:rsid w:val="57557EB6"/>
    <w:rsid w:val="57697498"/>
    <w:rsid w:val="5769775D"/>
    <w:rsid w:val="5774562F"/>
    <w:rsid w:val="57776ECD"/>
    <w:rsid w:val="577E7E7B"/>
    <w:rsid w:val="57821C5F"/>
    <w:rsid w:val="57CB204C"/>
    <w:rsid w:val="57CC4EFD"/>
    <w:rsid w:val="57D575DA"/>
    <w:rsid w:val="5802690A"/>
    <w:rsid w:val="581A6DE2"/>
    <w:rsid w:val="582E14AF"/>
    <w:rsid w:val="583852DA"/>
    <w:rsid w:val="5848149B"/>
    <w:rsid w:val="585863B8"/>
    <w:rsid w:val="586133E2"/>
    <w:rsid w:val="5861548F"/>
    <w:rsid w:val="586A0EF8"/>
    <w:rsid w:val="586A2698"/>
    <w:rsid w:val="587A22F4"/>
    <w:rsid w:val="58801240"/>
    <w:rsid w:val="5882430C"/>
    <w:rsid w:val="58825FE5"/>
    <w:rsid w:val="58835CEA"/>
    <w:rsid w:val="589F66DB"/>
    <w:rsid w:val="58E705F6"/>
    <w:rsid w:val="58E77B55"/>
    <w:rsid w:val="58ED5548"/>
    <w:rsid w:val="58F05CD9"/>
    <w:rsid w:val="58F450A3"/>
    <w:rsid w:val="591B3243"/>
    <w:rsid w:val="591D412D"/>
    <w:rsid w:val="593C6B23"/>
    <w:rsid w:val="59654DF8"/>
    <w:rsid w:val="59682F71"/>
    <w:rsid w:val="59747770"/>
    <w:rsid w:val="59770E52"/>
    <w:rsid w:val="598E4FCF"/>
    <w:rsid w:val="59AB5E1F"/>
    <w:rsid w:val="59BA7295"/>
    <w:rsid w:val="59C7244D"/>
    <w:rsid w:val="59D07E78"/>
    <w:rsid w:val="59E43129"/>
    <w:rsid w:val="59E62046"/>
    <w:rsid w:val="59E77520"/>
    <w:rsid w:val="59F13584"/>
    <w:rsid w:val="5A036498"/>
    <w:rsid w:val="5A0A5DD6"/>
    <w:rsid w:val="5A3037E3"/>
    <w:rsid w:val="5A3422F9"/>
    <w:rsid w:val="5A3B0FD1"/>
    <w:rsid w:val="5A49643F"/>
    <w:rsid w:val="5A5121CE"/>
    <w:rsid w:val="5A671AE1"/>
    <w:rsid w:val="5A755B2E"/>
    <w:rsid w:val="5A8329AA"/>
    <w:rsid w:val="5A9D30EE"/>
    <w:rsid w:val="5ACC20D7"/>
    <w:rsid w:val="5AE010BC"/>
    <w:rsid w:val="5AF9290E"/>
    <w:rsid w:val="5B027DD1"/>
    <w:rsid w:val="5B063C78"/>
    <w:rsid w:val="5B06742A"/>
    <w:rsid w:val="5B0A539B"/>
    <w:rsid w:val="5B0D5B7E"/>
    <w:rsid w:val="5B130FC6"/>
    <w:rsid w:val="5B13515F"/>
    <w:rsid w:val="5B1C46A0"/>
    <w:rsid w:val="5B1E08AA"/>
    <w:rsid w:val="5B525C87"/>
    <w:rsid w:val="5B694E94"/>
    <w:rsid w:val="5B79072E"/>
    <w:rsid w:val="5B9C1125"/>
    <w:rsid w:val="5BA46680"/>
    <w:rsid w:val="5BBA1FD9"/>
    <w:rsid w:val="5BE10D65"/>
    <w:rsid w:val="5BF00B1F"/>
    <w:rsid w:val="5C177B9F"/>
    <w:rsid w:val="5C397252"/>
    <w:rsid w:val="5C3D2493"/>
    <w:rsid w:val="5C42053C"/>
    <w:rsid w:val="5C5B5457"/>
    <w:rsid w:val="5C5C46D5"/>
    <w:rsid w:val="5C606182"/>
    <w:rsid w:val="5C851595"/>
    <w:rsid w:val="5CA67A3B"/>
    <w:rsid w:val="5CC15907"/>
    <w:rsid w:val="5CCC4380"/>
    <w:rsid w:val="5CCD2B8D"/>
    <w:rsid w:val="5CD33EA4"/>
    <w:rsid w:val="5CD556F6"/>
    <w:rsid w:val="5CD57911"/>
    <w:rsid w:val="5CE22D4D"/>
    <w:rsid w:val="5CF07D01"/>
    <w:rsid w:val="5CFC79EB"/>
    <w:rsid w:val="5D006A8D"/>
    <w:rsid w:val="5D0F3888"/>
    <w:rsid w:val="5D1604F7"/>
    <w:rsid w:val="5D24636F"/>
    <w:rsid w:val="5D3B4E98"/>
    <w:rsid w:val="5D420B33"/>
    <w:rsid w:val="5D4439CC"/>
    <w:rsid w:val="5D465CDA"/>
    <w:rsid w:val="5D5C7308"/>
    <w:rsid w:val="5D73495A"/>
    <w:rsid w:val="5D7C5AEF"/>
    <w:rsid w:val="5D7E6005"/>
    <w:rsid w:val="5D9E6F62"/>
    <w:rsid w:val="5DA147F5"/>
    <w:rsid w:val="5DC015CE"/>
    <w:rsid w:val="5DC742CA"/>
    <w:rsid w:val="5DCE55D1"/>
    <w:rsid w:val="5DEB34B3"/>
    <w:rsid w:val="5DF34058"/>
    <w:rsid w:val="5DFB71D6"/>
    <w:rsid w:val="5E1B6804"/>
    <w:rsid w:val="5E2334B2"/>
    <w:rsid w:val="5E296543"/>
    <w:rsid w:val="5E3E24F3"/>
    <w:rsid w:val="5E6B706D"/>
    <w:rsid w:val="5E7179FE"/>
    <w:rsid w:val="5E76453D"/>
    <w:rsid w:val="5E7719FC"/>
    <w:rsid w:val="5E80548C"/>
    <w:rsid w:val="5E8B6B8D"/>
    <w:rsid w:val="5E8E5F6A"/>
    <w:rsid w:val="5E906380"/>
    <w:rsid w:val="5EB804F7"/>
    <w:rsid w:val="5ED43DC2"/>
    <w:rsid w:val="5ED45363"/>
    <w:rsid w:val="5ED9065F"/>
    <w:rsid w:val="5EE352D8"/>
    <w:rsid w:val="5EEC3E03"/>
    <w:rsid w:val="5EFB03E4"/>
    <w:rsid w:val="5F05063B"/>
    <w:rsid w:val="5F1E47F7"/>
    <w:rsid w:val="5F2D1B9B"/>
    <w:rsid w:val="5F5A5A49"/>
    <w:rsid w:val="5F6B2F9C"/>
    <w:rsid w:val="5F6D7533"/>
    <w:rsid w:val="5F6E0BB6"/>
    <w:rsid w:val="5F73441E"/>
    <w:rsid w:val="5F7971F8"/>
    <w:rsid w:val="5F8E5427"/>
    <w:rsid w:val="5F915B4E"/>
    <w:rsid w:val="5FAC1670"/>
    <w:rsid w:val="5FC92671"/>
    <w:rsid w:val="5FD3437D"/>
    <w:rsid w:val="5FD43410"/>
    <w:rsid w:val="5FDE21DF"/>
    <w:rsid w:val="5FF4555F"/>
    <w:rsid w:val="5FFB78F2"/>
    <w:rsid w:val="60037B52"/>
    <w:rsid w:val="600A19BF"/>
    <w:rsid w:val="6023699F"/>
    <w:rsid w:val="606E5CC8"/>
    <w:rsid w:val="6070273F"/>
    <w:rsid w:val="60876C05"/>
    <w:rsid w:val="60B664E1"/>
    <w:rsid w:val="60D40D2A"/>
    <w:rsid w:val="60F64244"/>
    <w:rsid w:val="60FD6695"/>
    <w:rsid w:val="61252462"/>
    <w:rsid w:val="61335F83"/>
    <w:rsid w:val="613B2F46"/>
    <w:rsid w:val="613D02A5"/>
    <w:rsid w:val="614612FF"/>
    <w:rsid w:val="61497E27"/>
    <w:rsid w:val="61860438"/>
    <w:rsid w:val="618719D9"/>
    <w:rsid w:val="61AD4F4A"/>
    <w:rsid w:val="61AF1A04"/>
    <w:rsid w:val="61C1300E"/>
    <w:rsid w:val="61C22053"/>
    <w:rsid w:val="61C96577"/>
    <w:rsid w:val="61D75CE0"/>
    <w:rsid w:val="61E0453B"/>
    <w:rsid w:val="61E97A35"/>
    <w:rsid w:val="61FB690A"/>
    <w:rsid w:val="620B6B90"/>
    <w:rsid w:val="62183A5C"/>
    <w:rsid w:val="62397AD6"/>
    <w:rsid w:val="623A725A"/>
    <w:rsid w:val="62400F9F"/>
    <w:rsid w:val="62430C97"/>
    <w:rsid w:val="625449FE"/>
    <w:rsid w:val="62583B1E"/>
    <w:rsid w:val="625B18C5"/>
    <w:rsid w:val="625C4366"/>
    <w:rsid w:val="626D02C3"/>
    <w:rsid w:val="62863B9C"/>
    <w:rsid w:val="62B70D58"/>
    <w:rsid w:val="62B84C2F"/>
    <w:rsid w:val="62C34175"/>
    <w:rsid w:val="62DD052C"/>
    <w:rsid w:val="62E262CB"/>
    <w:rsid w:val="63015993"/>
    <w:rsid w:val="63084BD7"/>
    <w:rsid w:val="63191898"/>
    <w:rsid w:val="632844D2"/>
    <w:rsid w:val="632F4495"/>
    <w:rsid w:val="632F68AE"/>
    <w:rsid w:val="6346755A"/>
    <w:rsid w:val="636517DB"/>
    <w:rsid w:val="63660521"/>
    <w:rsid w:val="63912907"/>
    <w:rsid w:val="639168F5"/>
    <w:rsid w:val="6397692D"/>
    <w:rsid w:val="63C15D59"/>
    <w:rsid w:val="63F45E84"/>
    <w:rsid w:val="63FD00F7"/>
    <w:rsid w:val="64052EEF"/>
    <w:rsid w:val="64184C8D"/>
    <w:rsid w:val="64463FF8"/>
    <w:rsid w:val="644A385C"/>
    <w:rsid w:val="644B76C2"/>
    <w:rsid w:val="64595141"/>
    <w:rsid w:val="64630582"/>
    <w:rsid w:val="64645C7D"/>
    <w:rsid w:val="64AC648F"/>
    <w:rsid w:val="64AF25E7"/>
    <w:rsid w:val="64B44C48"/>
    <w:rsid w:val="64B637BC"/>
    <w:rsid w:val="64C1678D"/>
    <w:rsid w:val="64D312DC"/>
    <w:rsid w:val="650E52DE"/>
    <w:rsid w:val="65210360"/>
    <w:rsid w:val="652D0827"/>
    <w:rsid w:val="652F0533"/>
    <w:rsid w:val="653F727C"/>
    <w:rsid w:val="654A1C23"/>
    <w:rsid w:val="65625494"/>
    <w:rsid w:val="6563075C"/>
    <w:rsid w:val="656730BC"/>
    <w:rsid w:val="65722A4E"/>
    <w:rsid w:val="657E43FC"/>
    <w:rsid w:val="657F4CE9"/>
    <w:rsid w:val="65994B55"/>
    <w:rsid w:val="65C12D54"/>
    <w:rsid w:val="65C77271"/>
    <w:rsid w:val="65CD2F82"/>
    <w:rsid w:val="65D40877"/>
    <w:rsid w:val="65E13FEE"/>
    <w:rsid w:val="65E77052"/>
    <w:rsid w:val="66060D92"/>
    <w:rsid w:val="661179D2"/>
    <w:rsid w:val="663F1156"/>
    <w:rsid w:val="6646463A"/>
    <w:rsid w:val="668856CE"/>
    <w:rsid w:val="669F167C"/>
    <w:rsid w:val="66A23F66"/>
    <w:rsid w:val="66A9326B"/>
    <w:rsid w:val="66B60639"/>
    <w:rsid w:val="66B75700"/>
    <w:rsid w:val="66BE2799"/>
    <w:rsid w:val="66D02156"/>
    <w:rsid w:val="66DC57F7"/>
    <w:rsid w:val="66EB3BD2"/>
    <w:rsid w:val="67012FB6"/>
    <w:rsid w:val="67017568"/>
    <w:rsid w:val="67070DF9"/>
    <w:rsid w:val="67205361"/>
    <w:rsid w:val="673B5D7F"/>
    <w:rsid w:val="674460F6"/>
    <w:rsid w:val="6747798C"/>
    <w:rsid w:val="67486190"/>
    <w:rsid w:val="67550FD9"/>
    <w:rsid w:val="67610629"/>
    <w:rsid w:val="676B2C87"/>
    <w:rsid w:val="677156E7"/>
    <w:rsid w:val="677D55ED"/>
    <w:rsid w:val="678B7E10"/>
    <w:rsid w:val="679513E2"/>
    <w:rsid w:val="67A0671D"/>
    <w:rsid w:val="67A4786A"/>
    <w:rsid w:val="67AA5E53"/>
    <w:rsid w:val="67AB1CFF"/>
    <w:rsid w:val="67C72E6D"/>
    <w:rsid w:val="67C73559"/>
    <w:rsid w:val="67E6072C"/>
    <w:rsid w:val="67EA5092"/>
    <w:rsid w:val="67ED7CBB"/>
    <w:rsid w:val="67F87B9A"/>
    <w:rsid w:val="681A53EF"/>
    <w:rsid w:val="68243893"/>
    <w:rsid w:val="68547D5F"/>
    <w:rsid w:val="685501DC"/>
    <w:rsid w:val="68600BCC"/>
    <w:rsid w:val="68606D15"/>
    <w:rsid w:val="687236EE"/>
    <w:rsid w:val="687905F1"/>
    <w:rsid w:val="68B334E0"/>
    <w:rsid w:val="68BF2482"/>
    <w:rsid w:val="68C06926"/>
    <w:rsid w:val="68C77CB4"/>
    <w:rsid w:val="68CA5F99"/>
    <w:rsid w:val="68D777CC"/>
    <w:rsid w:val="68E50ABA"/>
    <w:rsid w:val="68F1791D"/>
    <w:rsid w:val="690B78C6"/>
    <w:rsid w:val="69166C88"/>
    <w:rsid w:val="691B3B5C"/>
    <w:rsid w:val="691E34AC"/>
    <w:rsid w:val="69345A83"/>
    <w:rsid w:val="693C3AD3"/>
    <w:rsid w:val="694035C3"/>
    <w:rsid w:val="694D5CE0"/>
    <w:rsid w:val="69586B5E"/>
    <w:rsid w:val="69706E1F"/>
    <w:rsid w:val="69754956"/>
    <w:rsid w:val="69766B30"/>
    <w:rsid w:val="697B0A9F"/>
    <w:rsid w:val="698F7235"/>
    <w:rsid w:val="69BE1B81"/>
    <w:rsid w:val="69C20C02"/>
    <w:rsid w:val="69D0742A"/>
    <w:rsid w:val="69E50BBC"/>
    <w:rsid w:val="69F36887"/>
    <w:rsid w:val="69F77E65"/>
    <w:rsid w:val="6A0319D9"/>
    <w:rsid w:val="6A047E68"/>
    <w:rsid w:val="6A190A28"/>
    <w:rsid w:val="6A2709B8"/>
    <w:rsid w:val="6A303477"/>
    <w:rsid w:val="6A3B3D8A"/>
    <w:rsid w:val="6A501EEA"/>
    <w:rsid w:val="6A597803"/>
    <w:rsid w:val="6A69271D"/>
    <w:rsid w:val="6A717395"/>
    <w:rsid w:val="6A777DE2"/>
    <w:rsid w:val="6A9133D7"/>
    <w:rsid w:val="6AA564C9"/>
    <w:rsid w:val="6AA656A7"/>
    <w:rsid w:val="6ABD0E0B"/>
    <w:rsid w:val="6AD576CF"/>
    <w:rsid w:val="6ADE0BE1"/>
    <w:rsid w:val="6AE55327"/>
    <w:rsid w:val="6AEB1AB0"/>
    <w:rsid w:val="6AEB755E"/>
    <w:rsid w:val="6B04558F"/>
    <w:rsid w:val="6B064C50"/>
    <w:rsid w:val="6B1B7E43"/>
    <w:rsid w:val="6B332CDE"/>
    <w:rsid w:val="6B49651C"/>
    <w:rsid w:val="6B496CC1"/>
    <w:rsid w:val="6B511BCE"/>
    <w:rsid w:val="6B547D65"/>
    <w:rsid w:val="6B5576DD"/>
    <w:rsid w:val="6B5829BF"/>
    <w:rsid w:val="6B5E5F82"/>
    <w:rsid w:val="6B6302D2"/>
    <w:rsid w:val="6B7439F8"/>
    <w:rsid w:val="6B777044"/>
    <w:rsid w:val="6B8D27B2"/>
    <w:rsid w:val="6B9D3447"/>
    <w:rsid w:val="6BC4672D"/>
    <w:rsid w:val="6BCD437B"/>
    <w:rsid w:val="6BD87A2E"/>
    <w:rsid w:val="6BE340B6"/>
    <w:rsid w:val="6BEA3842"/>
    <w:rsid w:val="6BED4910"/>
    <w:rsid w:val="6BED4C57"/>
    <w:rsid w:val="6BF74B2E"/>
    <w:rsid w:val="6C0F0BEF"/>
    <w:rsid w:val="6C2E07A6"/>
    <w:rsid w:val="6C3F7B0A"/>
    <w:rsid w:val="6C402788"/>
    <w:rsid w:val="6C615F20"/>
    <w:rsid w:val="6C782EFD"/>
    <w:rsid w:val="6C806654"/>
    <w:rsid w:val="6C824A7F"/>
    <w:rsid w:val="6C844B3B"/>
    <w:rsid w:val="6C981B6C"/>
    <w:rsid w:val="6C9B14FC"/>
    <w:rsid w:val="6CCA45F8"/>
    <w:rsid w:val="6CD97FB6"/>
    <w:rsid w:val="6CE0516D"/>
    <w:rsid w:val="6D1B5F01"/>
    <w:rsid w:val="6D27072B"/>
    <w:rsid w:val="6D564E3C"/>
    <w:rsid w:val="6D5B3E31"/>
    <w:rsid w:val="6D600BB2"/>
    <w:rsid w:val="6D6D2638"/>
    <w:rsid w:val="6D787253"/>
    <w:rsid w:val="6D85027F"/>
    <w:rsid w:val="6D856821"/>
    <w:rsid w:val="6D911CE3"/>
    <w:rsid w:val="6D9263B7"/>
    <w:rsid w:val="6DA934DE"/>
    <w:rsid w:val="6DAC09B6"/>
    <w:rsid w:val="6DB54928"/>
    <w:rsid w:val="6DB620A5"/>
    <w:rsid w:val="6DBE31CB"/>
    <w:rsid w:val="6DBF1039"/>
    <w:rsid w:val="6DD11270"/>
    <w:rsid w:val="6DDE7E85"/>
    <w:rsid w:val="6E096942"/>
    <w:rsid w:val="6E335353"/>
    <w:rsid w:val="6E4C5E43"/>
    <w:rsid w:val="6E535B46"/>
    <w:rsid w:val="6E586C2A"/>
    <w:rsid w:val="6E662945"/>
    <w:rsid w:val="6E6C3A92"/>
    <w:rsid w:val="6E7F2DDF"/>
    <w:rsid w:val="6EB05FA3"/>
    <w:rsid w:val="6EBF3031"/>
    <w:rsid w:val="6EC17539"/>
    <w:rsid w:val="6EC23475"/>
    <w:rsid w:val="6ED16A97"/>
    <w:rsid w:val="6ED34B85"/>
    <w:rsid w:val="6EDA1DC4"/>
    <w:rsid w:val="6EEE1BFD"/>
    <w:rsid w:val="6EFB4F62"/>
    <w:rsid w:val="6F03131A"/>
    <w:rsid w:val="6F0C4D54"/>
    <w:rsid w:val="6F0E2CA7"/>
    <w:rsid w:val="6F1E6154"/>
    <w:rsid w:val="6F1F67EE"/>
    <w:rsid w:val="6F2E613D"/>
    <w:rsid w:val="6F3237D5"/>
    <w:rsid w:val="6F362308"/>
    <w:rsid w:val="6F387FAF"/>
    <w:rsid w:val="6F3D16D4"/>
    <w:rsid w:val="6F4B7C6A"/>
    <w:rsid w:val="6FA5582D"/>
    <w:rsid w:val="6FB30213"/>
    <w:rsid w:val="6FBA74FB"/>
    <w:rsid w:val="6FBB4290"/>
    <w:rsid w:val="6FC25E63"/>
    <w:rsid w:val="6FC52251"/>
    <w:rsid w:val="7018247A"/>
    <w:rsid w:val="701A2DBF"/>
    <w:rsid w:val="701A760C"/>
    <w:rsid w:val="70455842"/>
    <w:rsid w:val="705160B5"/>
    <w:rsid w:val="706D6DED"/>
    <w:rsid w:val="7072366D"/>
    <w:rsid w:val="707A03ED"/>
    <w:rsid w:val="708741CD"/>
    <w:rsid w:val="70B20D19"/>
    <w:rsid w:val="70F9716C"/>
    <w:rsid w:val="70FC24C5"/>
    <w:rsid w:val="711540E0"/>
    <w:rsid w:val="713F0787"/>
    <w:rsid w:val="714444C0"/>
    <w:rsid w:val="71597917"/>
    <w:rsid w:val="71607203"/>
    <w:rsid w:val="717A7018"/>
    <w:rsid w:val="717B7541"/>
    <w:rsid w:val="717C6848"/>
    <w:rsid w:val="718B53E2"/>
    <w:rsid w:val="71A861A9"/>
    <w:rsid w:val="71BC4913"/>
    <w:rsid w:val="71C34D91"/>
    <w:rsid w:val="71C43B3E"/>
    <w:rsid w:val="71CA3F2C"/>
    <w:rsid w:val="71D13952"/>
    <w:rsid w:val="71D7083C"/>
    <w:rsid w:val="71E21B97"/>
    <w:rsid w:val="71F80386"/>
    <w:rsid w:val="721D37EB"/>
    <w:rsid w:val="722E0B9C"/>
    <w:rsid w:val="7230291A"/>
    <w:rsid w:val="724063E2"/>
    <w:rsid w:val="725E62A8"/>
    <w:rsid w:val="7271368F"/>
    <w:rsid w:val="72824783"/>
    <w:rsid w:val="728C47AD"/>
    <w:rsid w:val="7294672D"/>
    <w:rsid w:val="72A070F5"/>
    <w:rsid w:val="72C935D6"/>
    <w:rsid w:val="72D21316"/>
    <w:rsid w:val="72D87FD5"/>
    <w:rsid w:val="72DB435C"/>
    <w:rsid w:val="72DD00D4"/>
    <w:rsid w:val="72E00E9D"/>
    <w:rsid w:val="72E025A7"/>
    <w:rsid w:val="72EB0A43"/>
    <w:rsid w:val="72F1275F"/>
    <w:rsid w:val="72FB6A33"/>
    <w:rsid w:val="72FE0642"/>
    <w:rsid w:val="73010CBF"/>
    <w:rsid w:val="731F693F"/>
    <w:rsid w:val="735026D3"/>
    <w:rsid w:val="735465E8"/>
    <w:rsid w:val="736167FE"/>
    <w:rsid w:val="7362441D"/>
    <w:rsid w:val="738125C1"/>
    <w:rsid w:val="739C315C"/>
    <w:rsid w:val="73A155A6"/>
    <w:rsid w:val="73CF5C6F"/>
    <w:rsid w:val="73D7780F"/>
    <w:rsid w:val="740510C6"/>
    <w:rsid w:val="740C4567"/>
    <w:rsid w:val="7412606B"/>
    <w:rsid w:val="741630D7"/>
    <w:rsid w:val="745A3AC8"/>
    <w:rsid w:val="746153DC"/>
    <w:rsid w:val="74852784"/>
    <w:rsid w:val="749B3DA3"/>
    <w:rsid w:val="74BA06CD"/>
    <w:rsid w:val="74C81CF5"/>
    <w:rsid w:val="74D159DA"/>
    <w:rsid w:val="74D7397C"/>
    <w:rsid w:val="74F320CC"/>
    <w:rsid w:val="74FF4332"/>
    <w:rsid w:val="75181898"/>
    <w:rsid w:val="751926A5"/>
    <w:rsid w:val="75243D99"/>
    <w:rsid w:val="75330489"/>
    <w:rsid w:val="754058B4"/>
    <w:rsid w:val="755B6A8B"/>
    <w:rsid w:val="755D72AA"/>
    <w:rsid w:val="75911641"/>
    <w:rsid w:val="75927D10"/>
    <w:rsid w:val="759A405B"/>
    <w:rsid w:val="75AD634E"/>
    <w:rsid w:val="75B05A3E"/>
    <w:rsid w:val="75B426F8"/>
    <w:rsid w:val="75B53E34"/>
    <w:rsid w:val="75BA5A33"/>
    <w:rsid w:val="75C02610"/>
    <w:rsid w:val="75E67F6B"/>
    <w:rsid w:val="75E944AE"/>
    <w:rsid w:val="75ED5C4A"/>
    <w:rsid w:val="760065B4"/>
    <w:rsid w:val="76037E52"/>
    <w:rsid w:val="760D519B"/>
    <w:rsid w:val="761A7F16"/>
    <w:rsid w:val="761C6ED1"/>
    <w:rsid w:val="76243750"/>
    <w:rsid w:val="76263B40"/>
    <w:rsid w:val="762D1373"/>
    <w:rsid w:val="763639DD"/>
    <w:rsid w:val="764A1A35"/>
    <w:rsid w:val="764C5160"/>
    <w:rsid w:val="76B83E43"/>
    <w:rsid w:val="76D35A76"/>
    <w:rsid w:val="76E31CD7"/>
    <w:rsid w:val="770025E3"/>
    <w:rsid w:val="7706242B"/>
    <w:rsid w:val="770A3D7A"/>
    <w:rsid w:val="77255B4F"/>
    <w:rsid w:val="772B70C4"/>
    <w:rsid w:val="774D3A7A"/>
    <w:rsid w:val="77752FD1"/>
    <w:rsid w:val="77901783"/>
    <w:rsid w:val="77980A6E"/>
    <w:rsid w:val="7799526B"/>
    <w:rsid w:val="77A2361E"/>
    <w:rsid w:val="77AD27BB"/>
    <w:rsid w:val="77B9732F"/>
    <w:rsid w:val="77C41863"/>
    <w:rsid w:val="77C750CB"/>
    <w:rsid w:val="77D31AA6"/>
    <w:rsid w:val="78061E7B"/>
    <w:rsid w:val="782726BA"/>
    <w:rsid w:val="782D565A"/>
    <w:rsid w:val="78306EF8"/>
    <w:rsid w:val="7837087B"/>
    <w:rsid w:val="78421E4B"/>
    <w:rsid w:val="7846552E"/>
    <w:rsid w:val="784953BC"/>
    <w:rsid w:val="785E78C4"/>
    <w:rsid w:val="78676BF9"/>
    <w:rsid w:val="7880578A"/>
    <w:rsid w:val="78A53442"/>
    <w:rsid w:val="78C91764"/>
    <w:rsid w:val="78E71CAD"/>
    <w:rsid w:val="78FC5D72"/>
    <w:rsid w:val="790E03C0"/>
    <w:rsid w:val="7953020F"/>
    <w:rsid w:val="795D121F"/>
    <w:rsid w:val="79717341"/>
    <w:rsid w:val="798B2638"/>
    <w:rsid w:val="799A69F7"/>
    <w:rsid w:val="79A64B6D"/>
    <w:rsid w:val="79A77EBD"/>
    <w:rsid w:val="79AB4A88"/>
    <w:rsid w:val="79B076CA"/>
    <w:rsid w:val="79B561A3"/>
    <w:rsid w:val="79BC4FAC"/>
    <w:rsid w:val="79BF67DE"/>
    <w:rsid w:val="79E724CB"/>
    <w:rsid w:val="79F30189"/>
    <w:rsid w:val="79F656AA"/>
    <w:rsid w:val="7A17211E"/>
    <w:rsid w:val="7A205DF6"/>
    <w:rsid w:val="7A210E8A"/>
    <w:rsid w:val="7A2B7F79"/>
    <w:rsid w:val="7A392094"/>
    <w:rsid w:val="7A667FE1"/>
    <w:rsid w:val="7A6D61E2"/>
    <w:rsid w:val="7A805D3A"/>
    <w:rsid w:val="7A841FF7"/>
    <w:rsid w:val="7A9E1330"/>
    <w:rsid w:val="7AA95A79"/>
    <w:rsid w:val="7ABA7381"/>
    <w:rsid w:val="7ABC5C8F"/>
    <w:rsid w:val="7AC04563"/>
    <w:rsid w:val="7AD90505"/>
    <w:rsid w:val="7AE05300"/>
    <w:rsid w:val="7B254AE7"/>
    <w:rsid w:val="7B3140C9"/>
    <w:rsid w:val="7B490039"/>
    <w:rsid w:val="7B4D528B"/>
    <w:rsid w:val="7B614B2B"/>
    <w:rsid w:val="7B651B9C"/>
    <w:rsid w:val="7B672595"/>
    <w:rsid w:val="7B782175"/>
    <w:rsid w:val="7B917DB2"/>
    <w:rsid w:val="7B92204B"/>
    <w:rsid w:val="7BA33559"/>
    <w:rsid w:val="7BA36DF4"/>
    <w:rsid w:val="7BB73E10"/>
    <w:rsid w:val="7BD007D6"/>
    <w:rsid w:val="7BE35435"/>
    <w:rsid w:val="7BE42D02"/>
    <w:rsid w:val="7BFE0FC5"/>
    <w:rsid w:val="7C091B7D"/>
    <w:rsid w:val="7C0A5625"/>
    <w:rsid w:val="7C10151B"/>
    <w:rsid w:val="7C101E1C"/>
    <w:rsid w:val="7C106E98"/>
    <w:rsid w:val="7C1965AF"/>
    <w:rsid w:val="7C1F2810"/>
    <w:rsid w:val="7C316837"/>
    <w:rsid w:val="7C3C2310"/>
    <w:rsid w:val="7C516BDF"/>
    <w:rsid w:val="7C620784"/>
    <w:rsid w:val="7C6F527E"/>
    <w:rsid w:val="7C70445D"/>
    <w:rsid w:val="7C715366"/>
    <w:rsid w:val="7C8A307B"/>
    <w:rsid w:val="7C9E7B2C"/>
    <w:rsid w:val="7CA8362A"/>
    <w:rsid w:val="7CAB16E6"/>
    <w:rsid w:val="7CC75E49"/>
    <w:rsid w:val="7CD17E17"/>
    <w:rsid w:val="7CE57560"/>
    <w:rsid w:val="7CFC355F"/>
    <w:rsid w:val="7D2D3358"/>
    <w:rsid w:val="7D2D695A"/>
    <w:rsid w:val="7D321DDF"/>
    <w:rsid w:val="7D3D5A25"/>
    <w:rsid w:val="7D696E01"/>
    <w:rsid w:val="7D6C1729"/>
    <w:rsid w:val="7D983576"/>
    <w:rsid w:val="7DAA5987"/>
    <w:rsid w:val="7DB44E55"/>
    <w:rsid w:val="7DBA1BC6"/>
    <w:rsid w:val="7DBE086D"/>
    <w:rsid w:val="7DD10836"/>
    <w:rsid w:val="7DF6029C"/>
    <w:rsid w:val="7E0E55E6"/>
    <w:rsid w:val="7E0F124A"/>
    <w:rsid w:val="7E203B7A"/>
    <w:rsid w:val="7E2D1F10"/>
    <w:rsid w:val="7E462FD2"/>
    <w:rsid w:val="7E552496"/>
    <w:rsid w:val="7E582D05"/>
    <w:rsid w:val="7E5A5F45"/>
    <w:rsid w:val="7E725B75"/>
    <w:rsid w:val="7EA016AB"/>
    <w:rsid w:val="7EA85B69"/>
    <w:rsid w:val="7EBE304A"/>
    <w:rsid w:val="7ECD2157"/>
    <w:rsid w:val="7EDA196C"/>
    <w:rsid w:val="7EE70031"/>
    <w:rsid w:val="7EEE769B"/>
    <w:rsid w:val="7F153328"/>
    <w:rsid w:val="7F22423E"/>
    <w:rsid w:val="7F285D2F"/>
    <w:rsid w:val="7F314A7F"/>
    <w:rsid w:val="7F346163"/>
    <w:rsid w:val="7F5160D2"/>
    <w:rsid w:val="7F5C45B8"/>
    <w:rsid w:val="7F6B5808"/>
    <w:rsid w:val="7F7E7B7A"/>
    <w:rsid w:val="7F8F7A5A"/>
    <w:rsid w:val="7F983D01"/>
    <w:rsid w:val="7F9971EC"/>
    <w:rsid w:val="7FA5710F"/>
    <w:rsid w:val="7FBB22C9"/>
    <w:rsid w:val="7FBC26CD"/>
    <w:rsid w:val="7FBD3767"/>
    <w:rsid w:val="7FBF247D"/>
    <w:rsid w:val="7FC06DB4"/>
    <w:rsid w:val="7FCC3297"/>
    <w:rsid w:val="7FDB51FC"/>
    <w:rsid w:val="7FDB6363"/>
    <w:rsid w:val="7FE511A7"/>
    <w:rsid w:val="7FFF78DC"/>
    <w:rsid w:val="CA4898F4"/>
    <w:rsid w:val="DB28DBE9"/>
    <w:rsid w:val="E9F9BBAA"/>
    <w:rsid w:val="EDE949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3"/>
    <w:link w:val="81"/>
    <w:qFormat/>
    <w:uiPriority w:val="0"/>
    <w:pPr>
      <w:spacing w:before="340" w:after="331"/>
      <w:outlineLvl w:val="0"/>
    </w:pPr>
    <w:rPr>
      <w:sz w:val="24"/>
    </w:rPr>
  </w:style>
  <w:style w:type="paragraph" w:styleId="5">
    <w:name w:val="heading 2"/>
    <w:basedOn w:val="1"/>
    <w:next w:val="1"/>
    <w:link w:val="57"/>
    <w:qFormat/>
    <w:uiPriority w:val="0"/>
    <w:pPr>
      <w:spacing w:before="240"/>
      <w:jc w:val="center"/>
      <w:outlineLvl w:val="1"/>
    </w:pPr>
    <w:rPr>
      <w:b/>
      <w:sz w:val="28"/>
    </w:rPr>
  </w:style>
  <w:style w:type="paragraph" w:styleId="6">
    <w:name w:val="heading 3"/>
    <w:basedOn w:val="1"/>
    <w:next w:val="1"/>
    <w:link w:val="59"/>
    <w:qFormat/>
    <w:uiPriority w:val="0"/>
    <w:pPr>
      <w:keepNext/>
      <w:keepLines/>
      <w:spacing w:before="260" w:after="260" w:line="413" w:lineRule="auto"/>
      <w:outlineLvl w:val="2"/>
    </w:pPr>
    <w:rPr>
      <w:b/>
      <w:bCs/>
      <w:kern w:val="0"/>
      <w:sz w:val="32"/>
      <w:szCs w:val="32"/>
    </w:rPr>
  </w:style>
  <w:style w:type="paragraph" w:styleId="7">
    <w:name w:val="heading 4"/>
    <w:basedOn w:val="1"/>
    <w:next w:val="1"/>
    <w:link w:val="55"/>
    <w:qFormat/>
    <w:uiPriority w:val="0"/>
    <w:pPr>
      <w:keepNext/>
      <w:spacing w:line="900" w:lineRule="exact"/>
      <w:jc w:val="center"/>
      <w:outlineLvl w:val="3"/>
    </w:pPr>
    <w:rPr>
      <w:b/>
      <w:bCs/>
      <w:kern w:val="0"/>
      <w:sz w:val="24"/>
    </w:rPr>
  </w:style>
  <w:style w:type="paragraph" w:styleId="8">
    <w:name w:val="heading 5"/>
    <w:basedOn w:val="1"/>
    <w:next w:val="1"/>
    <w:link w:val="60"/>
    <w:qFormat/>
    <w:uiPriority w:val="0"/>
    <w:pPr>
      <w:keepLines/>
      <w:widowControl/>
      <w:spacing w:before="240" w:after="60"/>
      <w:outlineLvl w:val="4"/>
    </w:pPr>
    <w:rPr>
      <w:rFonts w:ascii="Arial" w:hAnsi="Arial"/>
      <w:kern w:val="0"/>
      <w:sz w:val="20"/>
      <w:szCs w:val="20"/>
    </w:rPr>
  </w:style>
  <w:style w:type="paragraph" w:styleId="9">
    <w:name w:val="heading 6"/>
    <w:basedOn w:val="1"/>
    <w:next w:val="1"/>
    <w:link w:val="61"/>
    <w:qFormat/>
    <w:uiPriority w:val="0"/>
    <w:pPr>
      <w:keepLines/>
      <w:widowControl/>
      <w:spacing w:before="240" w:after="60"/>
      <w:outlineLvl w:val="5"/>
    </w:pPr>
    <w:rPr>
      <w:rFonts w:ascii="Arial" w:hAnsi="Arial"/>
      <w:i/>
      <w:kern w:val="0"/>
      <w:sz w:val="20"/>
      <w:szCs w:val="20"/>
    </w:rPr>
  </w:style>
  <w:style w:type="paragraph" w:styleId="10">
    <w:name w:val="heading 7"/>
    <w:basedOn w:val="1"/>
    <w:next w:val="1"/>
    <w:link w:val="62"/>
    <w:qFormat/>
    <w:uiPriority w:val="0"/>
    <w:pPr>
      <w:keepLines/>
      <w:widowControl/>
      <w:spacing w:before="240" w:after="60"/>
      <w:outlineLvl w:val="6"/>
    </w:pPr>
    <w:rPr>
      <w:rFonts w:ascii="Arial" w:hAnsi="Arial"/>
      <w:kern w:val="0"/>
      <w:sz w:val="20"/>
      <w:szCs w:val="20"/>
    </w:rPr>
  </w:style>
  <w:style w:type="paragraph" w:styleId="11">
    <w:name w:val="heading 8"/>
    <w:basedOn w:val="1"/>
    <w:next w:val="1"/>
    <w:link w:val="63"/>
    <w:qFormat/>
    <w:uiPriority w:val="0"/>
    <w:pPr>
      <w:keepLines/>
      <w:widowControl/>
      <w:spacing w:before="240" w:after="60"/>
      <w:outlineLvl w:val="7"/>
    </w:pPr>
    <w:rPr>
      <w:rFonts w:ascii="Arial" w:hAnsi="Arial"/>
      <w:i/>
      <w:kern w:val="0"/>
      <w:sz w:val="20"/>
      <w:szCs w:val="20"/>
    </w:rPr>
  </w:style>
  <w:style w:type="paragraph" w:styleId="12">
    <w:name w:val="heading 9"/>
    <w:basedOn w:val="1"/>
    <w:next w:val="1"/>
    <w:link w:val="64"/>
    <w:qFormat/>
    <w:uiPriority w:val="0"/>
    <w:pPr>
      <w:keepLines/>
      <w:widowControl/>
      <w:spacing w:before="240" w:after="60"/>
      <w:outlineLvl w:val="8"/>
    </w:pPr>
    <w:rPr>
      <w:rFonts w:ascii="Arial" w:hAnsi="Arial"/>
      <w:b/>
      <w:i/>
      <w:kern w:val="0"/>
      <w:sz w:val="20"/>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7"/>
    <w:qFormat/>
    <w:uiPriority w:val="0"/>
    <w:rPr>
      <w:rFonts w:hAnsi="Calibri"/>
      <w:sz w:val="24"/>
    </w:rPr>
  </w:style>
  <w:style w:type="paragraph" w:styleId="3">
    <w:name w:val="Title"/>
    <w:basedOn w:val="1"/>
    <w:next w:val="1"/>
    <w:link w:val="79"/>
    <w:qFormat/>
    <w:uiPriority w:val="0"/>
    <w:pPr>
      <w:jc w:val="center"/>
    </w:pPr>
    <w:rPr>
      <w:b/>
      <w:kern w:val="0"/>
      <w:sz w:val="20"/>
      <w:szCs w:val="20"/>
    </w:rPr>
  </w:style>
  <w:style w:type="paragraph" w:styleId="13">
    <w:name w:val="toc 7"/>
    <w:basedOn w:val="1"/>
    <w:next w:val="1"/>
    <w:qFormat/>
    <w:uiPriority w:val="0"/>
    <w:pPr>
      <w:autoSpaceDE w:val="0"/>
      <w:autoSpaceDN w:val="0"/>
      <w:adjustRightInd w:val="0"/>
      <w:spacing w:beforeLines="50" w:line="360" w:lineRule="auto"/>
      <w:ind w:left="1440"/>
      <w:jc w:val="left"/>
      <w:textAlignment w:val="baseline"/>
    </w:pPr>
    <w:rPr>
      <w:kern w:val="0"/>
      <w:sz w:val="24"/>
      <w:szCs w:val="21"/>
    </w:rPr>
  </w:style>
  <w:style w:type="paragraph" w:styleId="14">
    <w:name w:val="annotation text"/>
    <w:basedOn w:val="1"/>
    <w:link w:val="65"/>
    <w:qFormat/>
    <w:uiPriority w:val="0"/>
    <w:pPr>
      <w:jc w:val="left"/>
    </w:pPr>
    <w:rPr>
      <w:kern w:val="0"/>
      <w:sz w:val="24"/>
      <w:szCs w:val="20"/>
    </w:rPr>
  </w:style>
  <w:style w:type="paragraph" w:styleId="15">
    <w:name w:val="Body Text 3"/>
    <w:basedOn w:val="1"/>
    <w:link w:val="66"/>
    <w:qFormat/>
    <w:uiPriority w:val="0"/>
    <w:pPr>
      <w:spacing w:after="120"/>
    </w:pPr>
    <w:rPr>
      <w:kern w:val="0"/>
      <w:sz w:val="24"/>
      <w:szCs w:val="20"/>
    </w:rPr>
  </w:style>
  <w:style w:type="paragraph" w:styleId="16">
    <w:name w:val="Body Text Indent"/>
    <w:basedOn w:val="1"/>
    <w:next w:val="17"/>
    <w:link w:val="58"/>
    <w:qFormat/>
    <w:uiPriority w:val="0"/>
    <w:pPr>
      <w:spacing w:after="120"/>
      <w:ind w:left="420" w:leftChars="200"/>
    </w:pPr>
    <w:rPr>
      <w:rFonts w:ascii="Arial" w:hAnsi="Arial"/>
      <w:kern w:val="0"/>
      <w:sz w:val="24"/>
      <w:szCs w:val="20"/>
    </w:rPr>
  </w:style>
  <w:style w:type="paragraph" w:styleId="17">
    <w:name w:val="envelope return"/>
    <w:basedOn w:val="1"/>
    <w:qFormat/>
    <w:uiPriority w:val="0"/>
    <w:pPr>
      <w:snapToGrid w:val="0"/>
    </w:pPr>
    <w:rPr>
      <w:rFonts w:ascii="Arial" w:hAnsi="Arial"/>
    </w:rPr>
  </w:style>
  <w:style w:type="paragraph" w:styleId="18">
    <w:name w:val="toc 5"/>
    <w:basedOn w:val="1"/>
    <w:next w:val="1"/>
    <w:qFormat/>
    <w:uiPriority w:val="0"/>
    <w:pPr>
      <w:adjustRightInd w:val="0"/>
      <w:ind w:left="1680" w:leftChars="800"/>
      <w:jc w:val="left"/>
      <w:textAlignment w:val="baseline"/>
    </w:pPr>
    <w:rPr>
      <w:kern w:val="0"/>
      <w:szCs w:val="20"/>
    </w:rPr>
  </w:style>
  <w:style w:type="paragraph" w:styleId="19">
    <w:name w:val="toc 3"/>
    <w:basedOn w:val="1"/>
    <w:next w:val="1"/>
    <w:qFormat/>
    <w:uiPriority w:val="0"/>
    <w:pPr>
      <w:adjustRightInd w:val="0"/>
      <w:ind w:left="840" w:leftChars="400"/>
      <w:jc w:val="left"/>
      <w:textAlignment w:val="baseline"/>
    </w:pPr>
    <w:rPr>
      <w:kern w:val="0"/>
      <w:szCs w:val="20"/>
    </w:rPr>
  </w:style>
  <w:style w:type="paragraph" w:styleId="20">
    <w:name w:val="Plain Text"/>
    <w:basedOn w:val="1"/>
    <w:link w:val="69"/>
    <w:qFormat/>
    <w:uiPriority w:val="0"/>
    <w:rPr>
      <w:rFonts w:ascii="宋体" w:hAnsi="Courier New"/>
      <w:kern w:val="0"/>
      <w:sz w:val="20"/>
      <w:szCs w:val="20"/>
    </w:rPr>
  </w:style>
  <w:style w:type="paragraph" w:styleId="21">
    <w:name w:val="toc 8"/>
    <w:basedOn w:val="1"/>
    <w:next w:val="1"/>
    <w:qFormat/>
    <w:uiPriority w:val="0"/>
    <w:pPr>
      <w:adjustRightInd w:val="0"/>
      <w:ind w:left="2940" w:leftChars="1400"/>
      <w:jc w:val="left"/>
      <w:textAlignment w:val="baseline"/>
    </w:pPr>
    <w:rPr>
      <w:kern w:val="0"/>
      <w:szCs w:val="20"/>
    </w:rPr>
  </w:style>
  <w:style w:type="paragraph" w:styleId="22">
    <w:name w:val="Date"/>
    <w:basedOn w:val="1"/>
    <w:next w:val="1"/>
    <w:link w:val="68"/>
    <w:qFormat/>
    <w:uiPriority w:val="0"/>
    <w:pPr>
      <w:ind w:left="100" w:leftChars="2500"/>
    </w:pPr>
    <w:rPr>
      <w:kern w:val="0"/>
      <w:sz w:val="20"/>
      <w:szCs w:val="20"/>
    </w:rPr>
  </w:style>
  <w:style w:type="paragraph" w:styleId="23">
    <w:name w:val="Body Text Indent 2"/>
    <w:basedOn w:val="1"/>
    <w:link w:val="70"/>
    <w:qFormat/>
    <w:uiPriority w:val="0"/>
    <w:pPr>
      <w:spacing w:after="120" w:line="480" w:lineRule="auto"/>
      <w:ind w:left="420" w:leftChars="200"/>
    </w:pPr>
    <w:rPr>
      <w:rFonts w:ascii="Arial" w:hAnsi="Arial"/>
      <w:kern w:val="0"/>
      <w:sz w:val="24"/>
      <w:szCs w:val="20"/>
    </w:rPr>
  </w:style>
  <w:style w:type="paragraph" w:styleId="24">
    <w:name w:val="endnote text"/>
    <w:basedOn w:val="1"/>
    <w:link w:val="71"/>
    <w:qFormat/>
    <w:uiPriority w:val="0"/>
    <w:pPr>
      <w:widowControl/>
      <w:jc w:val="left"/>
    </w:pPr>
    <w:rPr>
      <w:rFonts w:ascii="Arial" w:hAnsi="Arial"/>
      <w:kern w:val="0"/>
      <w:sz w:val="20"/>
      <w:szCs w:val="20"/>
    </w:rPr>
  </w:style>
  <w:style w:type="paragraph" w:styleId="25">
    <w:name w:val="Balloon Text"/>
    <w:basedOn w:val="1"/>
    <w:link w:val="72"/>
    <w:qFormat/>
    <w:uiPriority w:val="0"/>
    <w:rPr>
      <w:rFonts w:ascii="Calibri" w:hAnsi="Calibri"/>
      <w:kern w:val="0"/>
      <w:sz w:val="18"/>
      <w:szCs w:val="20"/>
    </w:rPr>
  </w:style>
  <w:style w:type="paragraph" w:styleId="26">
    <w:name w:val="footer"/>
    <w:basedOn w:val="1"/>
    <w:link w:val="73"/>
    <w:qFormat/>
    <w:uiPriority w:val="0"/>
    <w:pPr>
      <w:tabs>
        <w:tab w:val="center" w:pos="4153"/>
        <w:tab w:val="right" w:pos="8306"/>
      </w:tabs>
      <w:snapToGrid w:val="0"/>
      <w:spacing w:line="240" w:lineRule="atLeast"/>
      <w:jc w:val="left"/>
    </w:pPr>
    <w:rPr>
      <w:rFonts w:ascii="Calibri" w:hAnsi="Calibri"/>
      <w:kern w:val="0"/>
      <w:sz w:val="18"/>
      <w:szCs w:val="18"/>
    </w:rPr>
  </w:style>
  <w:style w:type="paragraph" w:styleId="27">
    <w:name w:val="header"/>
    <w:basedOn w:val="1"/>
    <w:link w:val="74"/>
    <w:qFormat/>
    <w:uiPriority w:val="0"/>
    <w:pPr>
      <w:pBdr>
        <w:bottom w:val="single" w:color="auto" w:sz="6" w:space="1"/>
      </w:pBdr>
      <w:tabs>
        <w:tab w:val="center" w:pos="4153"/>
        <w:tab w:val="right" w:pos="8306"/>
      </w:tabs>
      <w:snapToGrid w:val="0"/>
      <w:spacing w:line="240" w:lineRule="atLeast"/>
      <w:jc w:val="center"/>
    </w:pPr>
    <w:rPr>
      <w:rFonts w:ascii="Calibri" w:hAnsi="Calibri"/>
      <w:kern w:val="0"/>
      <w:sz w:val="18"/>
      <w:szCs w:val="18"/>
    </w:rPr>
  </w:style>
  <w:style w:type="paragraph" w:styleId="28">
    <w:name w:val="toc 1"/>
    <w:basedOn w:val="1"/>
    <w:next w:val="1"/>
    <w:qFormat/>
    <w:uiPriority w:val="0"/>
    <w:rPr>
      <w:rFonts w:ascii="Arial" w:hAnsi="Arial" w:eastAsia="黑体"/>
      <w:sz w:val="24"/>
      <w:szCs w:val="21"/>
    </w:rPr>
  </w:style>
  <w:style w:type="paragraph" w:styleId="29">
    <w:name w:val="toc 4"/>
    <w:basedOn w:val="1"/>
    <w:next w:val="1"/>
    <w:qFormat/>
    <w:uiPriority w:val="0"/>
    <w:pPr>
      <w:autoSpaceDE w:val="0"/>
      <w:autoSpaceDN w:val="0"/>
      <w:adjustRightInd w:val="0"/>
      <w:spacing w:beforeLines="50" w:line="360" w:lineRule="auto"/>
      <w:ind w:left="720"/>
      <w:jc w:val="left"/>
      <w:textAlignment w:val="baseline"/>
    </w:pPr>
    <w:rPr>
      <w:kern w:val="0"/>
      <w:sz w:val="24"/>
      <w:szCs w:val="21"/>
    </w:rPr>
  </w:style>
  <w:style w:type="paragraph" w:styleId="30">
    <w:name w:val="Subtitle"/>
    <w:basedOn w:val="1"/>
    <w:link w:val="75"/>
    <w:qFormat/>
    <w:uiPriority w:val="0"/>
    <w:rPr>
      <w:kern w:val="0"/>
      <w:sz w:val="20"/>
      <w:szCs w:val="20"/>
    </w:rPr>
  </w:style>
  <w:style w:type="paragraph" w:styleId="31">
    <w:name w:val="List"/>
    <w:basedOn w:val="1"/>
    <w:qFormat/>
    <w:uiPriority w:val="0"/>
    <w:pPr>
      <w:adjustRightInd w:val="0"/>
      <w:spacing w:line="360" w:lineRule="atLeast"/>
      <w:ind w:left="420" w:hanging="420"/>
      <w:jc w:val="left"/>
    </w:pPr>
    <w:rPr>
      <w:rFonts w:hint="eastAsia" w:ascii="宋体"/>
      <w:kern w:val="0"/>
      <w:sz w:val="24"/>
      <w:szCs w:val="20"/>
    </w:rPr>
  </w:style>
  <w:style w:type="paragraph" w:styleId="32">
    <w:name w:val="footnote text"/>
    <w:basedOn w:val="1"/>
    <w:link w:val="76"/>
    <w:qFormat/>
    <w:uiPriority w:val="0"/>
    <w:pPr>
      <w:snapToGrid w:val="0"/>
      <w:jc w:val="left"/>
    </w:pPr>
    <w:rPr>
      <w:kern w:val="0"/>
      <w:sz w:val="18"/>
      <w:szCs w:val="18"/>
    </w:rPr>
  </w:style>
  <w:style w:type="paragraph" w:styleId="33">
    <w:name w:val="toc 6"/>
    <w:basedOn w:val="1"/>
    <w:next w:val="1"/>
    <w:qFormat/>
    <w:uiPriority w:val="0"/>
    <w:pPr>
      <w:autoSpaceDE w:val="0"/>
      <w:autoSpaceDN w:val="0"/>
      <w:adjustRightInd w:val="0"/>
      <w:spacing w:beforeLines="50" w:line="360" w:lineRule="auto"/>
      <w:ind w:left="1200"/>
      <w:jc w:val="left"/>
      <w:textAlignment w:val="baseline"/>
    </w:pPr>
    <w:rPr>
      <w:kern w:val="0"/>
      <w:sz w:val="24"/>
      <w:szCs w:val="21"/>
    </w:rPr>
  </w:style>
  <w:style w:type="paragraph" w:styleId="34">
    <w:name w:val="Body Text Indent 3"/>
    <w:basedOn w:val="1"/>
    <w:link w:val="77"/>
    <w:qFormat/>
    <w:uiPriority w:val="0"/>
    <w:pPr>
      <w:spacing w:after="120"/>
      <w:ind w:left="420" w:leftChars="200"/>
    </w:pPr>
    <w:rPr>
      <w:rFonts w:ascii="Arial" w:hAnsi="Arial"/>
      <w:kern w:val="0"/>
      <w:sz w:val="24"/>
      <w:szCs w:val="20"/>
    </w:rPr>
  </w:style>
  <w:style w:type="paragraph" w:styleId="35">
    <w:name w:val="toc 2"/>
    <w:basedOn w:val="1"/>
    <w:next w:val="1"/>
    <w:qFormat/>
    <w:uiPriority w:val="0"/>
    <w:pPr>
      <w:autoSpaceDE w:val="0"/>
      <w:autoSpaceDN w:val="0"/>
      <w:adjustRightInd w:val="0"/>
      <w:spacing w:beforeLines="50" w:line="360" w:lineRule="auto"/>
      <w:ind w:left="240"/>
      <w:jc w:val="left"/>
      <w:textAlignment w:val="baseline"/>
    </w:pPr>
    <w:rPr>
      <w:smallCaps/>
      <w:kern w:val="0"/>
      <w:sz w:val="24"/>
    </w:rPr>
  </w:style>
  <w:style w:type="paragraph" w:styleId="36">
    <w:name w:val="toc 9"/>
    <w:basedOn w:val="1"/>
    <w:next w:val="1"/>
    <w:qFormat/>
    <w:uiPriority w:val="0"/>
    <w:pPr>
      <w:adjustRightInd w:val="0"/>
      <w:ind w:left="3360" w:leftChars="1600"/>
      <w:jc w:val="left"/>
      <w:textAlignment w:val="baseline"/>
    </w:pPr>
    <w:rPr>
      <w:kern w:val="0"/>
      <w:szCs w:val="20"/>
    </w:rPr>
  </w:style>
  <w:style w:type="paragraph" w:styleId="37">
    <w:name w:val="Body Text 2"/>
    <w:basedOn w:val="1"/>
    <w:link w:val="78"/>
    <w:qFormat/>
    <w:uiPriority w:val="0"/>
    <w:pPr>
      <w:spacing w:after="120" w:line="480" w:lineRule="auto"/>
    </w:pPr>
    <w:rPr>
      <w:rFonts w:ascii="宋体"/>
      <w:kern w:val="0"/>
      <w:sz w:val="24"/>
      <w:szCs w:val="20"/>
    </w:rPr>
  </w:style>
  <w:style w:type="paragraph" w:styleId="3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9">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40">
    <w:name w:val="annotation subject"/>
    <w:basedOn w:val="14"/>
    <w:next w:val="14"/>
    <w:link w:val="80"/>
    <w:qFormat/>
    <w:uiPriority w:val="0"/>
    <w:rPr>
      <w:b/>
      <w:bCs/>
      <w:kern w:val="2"/>
      <w:sz w:val="21"/>
      <w:szCs w:val="24"/>
    </w:rPr>
  </w:style>
  <w:style w:type="paragraph" w:styleId="41">
    <w:name w:val="Body Text First Indent 2"/>
    <w:basedOn w:val="16"/>
    <w:qFormat/>
    <w:uiPriority w:val="0"/>
    <w:pPr>
      <w:ind w:firstLine="200" w:firstLineChars="200"/>
    </w:pPr>
    <w:rPr>
      <w:rFonts w:hint="eastAsia" w:ascii="Times New Roman" w:hAnsi="Times New Roman"/>
    </w:rPr>
  </w:style>
  <w:style w:type="table" w:styleId="43">
    <w:name w:val="Table Grid"/>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rFonts w:ascii="Times New Roman" w:hAnsi="Times New Roman" w:eastAsia="宋体" w:cs="Times New Roman"/>
      <w:b/>
    </w:rPr>
  </w:style>
  <w:style w:type="character" w:styleId="46">
    <w:name w:val="page number"/>
    <w:basedOn w:val="44"/>
    <w:qFormat/>
    <w:uiPriority w:val="0"/>
  </w:style>
  <w:style w:type="character" w:styleId="47">
    <w:name w:val="FollowedHyperlink"/>
    <w:qFormat/>
    <w:uiPriority w:val="0"/>
    <w:rPr>
      <w:rFonts w:ascii="Times New Roman" w:hAnsi="Times New Roman" w:eastAsia="宋体" w:cs="Times New Roman"/>
      <w:color w:val="800080"/>
      <w:u w:val="single"/>
    </w:rPr>
  </w:style>
  <w:style w:type="character" w:styleId="48">
    <w:name w:val="Emphasis"/>
    <w:qFormat/>
    <w:uiPriority w:val="0"/>
    <w:rPr>
      <w:rFonts w:ascii="Times New Roman" w:hAnsi="Times New Roman" w:eastAsia="宋体" w:cs="Times New Roman"/>
    </w:rPr>
  </w:style>
  <w:style w:type="character" w:styleId="49">
    <w:name w:val="Hyperlink"/>
    <w:qFormat/>
    <w:uiPriority w:val="0"/>
    <w:rPr>
      <w:rFonts w:ascii="Times New Roman" w:hAnsi="Times New Roman" w:eastAsia="宋体" w:cs="Times New Roman"/>
      <w:color w:val="0000FF"/>
      <w:u w:val="single"/>
    </w:rPr>
  </w:style>
  <w:style w:type="character" w:styleId="50">
    <w:name w:val="annotation reference"/>
    <w:qFormat/>
    <w:uiPriority w:val="0"/>
    <w:rPr>
      <w:rFonts w:ascii="Times New Roman" w:hAnsi="Times New Roman" w:eastAsia="宋体" w:cs="Times New Roman"/>
      <w:sz w:val="21"/>
      <w:szCs w:val="21"/>
    </w:rPr>
  </w:style>
  <w:style w:type="character" w:styleId="51">
    <w:name w:val="footnote reference"/>
    <w:qFormat/>
    <w:uiPriority w:val="0"/>
    <w:rPr>
      <w:rFonts w:ascii="Times New Roman" w:hAnsi="Times New Roman" w:eastAsia="宋体" w:cs="Times New Roman"/>
      <w:vertAlign w:val="superscript"/>
    </w:rPr>
  </w:style>
  <w:style w:type="paragraph" w:customStyle="1" w:styleId="5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textAlignment w:val="center"/>
    </w:pPr>
    <w:rPr>
      <w:rFonts w:ascii="Arial" w:hAnsi="Arial" w:cs="Arial"/>
      <w:kern w:val="0"/>
      <w:sz w:val="24"/>
    </w:rPr>
  </w:style>
  <w:style w:type="character" w:customStyle="1" w:styleId="53">
    <w:name w:val="标题 2 字符"/>
    <w:qFormat/>
    <w:uiPriority w:val="0"/>
    <w:rPr>
      <w:rFonts w:ascii="黑体" w:hAnsi="Times New Roman" w:eastAsia="黑体" w:cs="Times New Roman"/>
      <w:sz w:val="24"/>
      <w:lang w:val="en-US" w:eastAsia="zh-CN"/>
    </w:rPr>
  </w:style>
  <w:style w:type="paragraph" w:customStyle="1" w:styleId="54">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55">
    <w:name w:val="标题 4 Char"/>
    <w:link w:val="7"/>
    <w:qFormat/>
    <w:uiPriority w:val="0"/>
    <w:rPr>
      <w:rFonts w:ascii="Times New Roman" w:hAnsi="Times New Roman" w:eastAsia="宋体" w:cs="Times New Roman"/>
      <w:b/>
      <w:bCs/>
      <w:sz w:val="24"/>
      <w:szCs w:val="24"/>
    </w:rPr>
  </w:style>
  <w:style w:type="character" w:customStyle="1" w:styleId="56">
    <w:name w:val="标题 1 Char1"/>
    <w:qFormat/>
    <w:uiPriority w:val="0"/>
    <w:rPr>
      <w:rFonts w:ascii="黑体" w:hAnsi="Times New Roman" w:eastAsia="黑体" w:cs="Times New Roman"/>
      <w:kern w:val="0"/>
      <w:sz w:val="24"/>
    </w:rPr>
  </w:style>
  <w:style w:type="character" w:customStyle="1" w:styleId="57">
    <w:name w:val="标题 2 Char"/>
    <w:link w:val="5"/>
    <w:qFormat/>
    <w:uiPriority w:val="0"/>
    <w:rPr>
      <w:rFonts w:ascii="黑体" w:hAnsi="Times New Roman" w:eastAsia="宋体" w:cs="Times New Roman"/>
      <w:b/>
      <w:kern w:val="0"/>
      <w:sz w:val="28"/>
    </w:rPr>
  </w:style>
  <w:style w:type="character" w:customStyle="1" w:styleId="58">
    <w:name w:val="正文文本缩进 Char"/>
    <w:link w:val="16"/>
    <w:qFormat/>
    <w:uiPriority w:val="0"/>
    <w:rPr>
      <w:rFonts w:ascii="Arial" w:hAnsi="Arial" w:eastAsia="宋体" w:cs="Times New Roman"/>
      <w:sz w:val="24"/>
    </w:rPr>
  </w:style>
  <w:style w:type="character" w:customStyle="1" w:styleId="59">
    <w:name w:val="标题 3 Char"/>
    <w:link w:val="6"/>
    <w:qFormat/>
    <w:uiPriority w:val="0"/>
    <w:rPr>
      <w:rFonts w:ascii="Times New Roman" w:hAnsi="Times New Roman" w:eastAsia="宋体" w:cs="Times New Roman"/>
      <w:b/>
      <w:bCs/>
      <w:sz w:val="32"/>
      <w:szCs w:val="32"/>
    </w:rPr>
  </w:style>
  <w:style w:type="character" w:customStyle="1" w:styleId="60">
    <w:name w:val="标题 5 Char"/>
    <w:link w:val="8"/>
    <w:qFormat/>
    <w:uiPriority w:val="0"/>
    <w:rPr>
      <w:rFonts w:ascii="Arial" w:hAnsi="Arial" w:eastAsia="宋体" w:cs="Times New Roman"/>
      <w:kern w:val="0"/>
      <w:sz w:val="20"/>
      <w:szCs w:val="20"/>
      <w:lang w:val="en-US" w:eastAsia="zh-CN"/>
    </w:rPr>
  </w:style>
  <w:style w:type="character" w:customStyle="1" w:styleId="61">
    <w:name w:val="标题 6 Char"/>
    <w:link w:val="9"/>
    <w:qFormat/>
    <w:uiPriority w:val="0"/>
    <w:rPr>
      <w:rFonts w:ascii="Arial" w:hAnsi="Arial" w:eastAsia="宋体" w:cs="Times New Roman"/>
      <w:i/>
      <w:kern w:val="0"/>
      <w:sz w:val="20"/>
      <w:szCs w:val="20"/>
      <w:lang w:val="en-US" w:eastAsia="zh-CN"/>
    </w:rPr>
  </w:style>
  <w:style w:type="character" w:customStyle="1" w:styleId="62">
    <w:name w:val="标题 7 Char"/>
    <w:link w:val="10"/>
    <w:qFormat/>
    <w:uiPriority w:val="0"/>
    <w:rPr>
      <w:rFonts w:ascii="Arial" w:hAnsi="Arial" w:eastAsia="宋体" w:cs="Times New Roman"/>
      <w:kern w:val="0"/>
      <w:sz w:val="20"/>
      <w:szCs w:val="20"/>
      <w:lang w:val="en-US" w:eastAsia="zh-CN"/>
    </w:rPr>
  </w:style>
  <w:style w:type="character" w:customStyle="1" w:styleId="63">
    <w:name w:val="标题 8 Char"/>
    <w:link w:val="11"/>
    <w:qFormat/>
    <w:uiPriority w:val="0"/>
    <w:rPr>
      <w:rFonts w:ascii="Arial" w:hAnsi="Arial" w:eastAsia="宋体" w:cs="Times New Roman"/>
      <w:i/>
      <w:kern w:val="0"/>
      <w:sz w:val="20"/>
      <w:szCs w:val="20"/>
      <w:lang w:val="en-US" w:eastAsia="zh-CN"/>
    </w:rPr>
  </w:style>
  <w:style w:type="character" w:customStyle="1" w:styleId="64">
    <w:name w:val="标题 9 Char"/>
    <w:link w:val="12"/>
    <w:qFormat/>
    <w:uiPriority w:val="0"/>
    <w:rPr>
      <w:rFonts w:ascii="Arial" w:hAnsi="Arial" w:eastAsia="宋体" w:cs="Times New Roman"/>
      <w:b/>
      <w:i/>
      <w:kern w:val="0"/>
      <w:sz w:val="20"/>
      <w:szCs w:val="20"/>
      <w:lang w:val="en-US" w:eastAsia="zh-CN"/>
    </w:rPr>
  </w:style>
  <w:style w:type="character" w:customStyle="1" w:styleId="65">
    <w:name w:val="批注文字 Char"/>
    <w:link w:val="14"/>
    <w:qFormat/>
    <w:uiPriority w:val="0"/>
    <w:rPr>
      <w:rFonts w:ascii="Times New Roman" w:hAnsi="Times New Roman" w:eastAsia="宋体" w:cs="Times New Roman"/>
      <w:sz w:val="24"/>
    </w:rPr>
  </w:style>
  <w:style w:type="character" w:customStyle="1" w:styleId="66">
    <w:name w:val="正文文本 3 Char"/>
    <w:link w:val="15"/>
    <w:qFormat/>
    <w:uiPriority w:val="0"/>
    <w:rPr>
      <w:rFonts w:ascii="Times New Roman" w:hAnsi="Times New Roman" w:eastAsia="宋体" w:cs="Times New Roman"/>
      <w:sz w:val="24"/>
    </w:rPr>
  </w:style>
  <w:style w:type="character" w:customStyle="1" w:styleId="67">
    <w:name w:val="正文文本 Char"/>
    <w:link w:val="2"/>
    <w:qFormat/>
    <w:uiPriority w:val="0"/>
    <w:rPr>
      <w:rFonts w:ascii="黑体" w:hAnsi="Times New Roman" w:eastAsia="黑体" w:cs="Times New Roman"/>
      <w:sz w:val="24"/>
    </w:rPr>
  </w:style>
  <w:style w:type="character" w:customStyle="1" w:styleId="68">
    <w:name w:val="日期 Char"/>
    <w:link w:val="22"/>
    <w:qFormat/>
    <w:uiPriority w:val="0"/>
    <w:rPr>
      <w:rFonts w:ascii="Times New Roman" w:hAnsi="Times New Roman" w:eastAsia="宋体" w:cs="Times New Roman"/>
      <w:sz w:val="20"/>
    </w:rPr>
  </w:style>
  <w:style w:type="character" w:customStyle="1" w:styleId="69">
    <w:name w:val="纯文本 Char"/>
    <w:link w:val="20"/>
    <w:qFormat/>
    <w:uiPriority w:val="0"/>
    <w:rPr>
      <w:rFonts w:ascii="宋体" w:hAnsi="Courier New" w:eastAsia="宋体" w:cs="Times New Roman"/>
      <w:sz w:val="20"/>
    </w:rPr>
  </w:style>
  <w:style w:type="character" w:customStyle="1" w:styleId="70">
    <w:name w:val="正文文本缩进 2 Char"/>
    <w:link w:val="23"/>
    <w:qFormat/>
    <w:uiPriority w:val="0"/>
    <w:rPr>
      <w:rFonts w:ascii="Arial" w:hAnsi="Arial" w:eastAsia="宋体" w:cs="Times New Roman"/>
      <w:sz w:val="24"/>
    </w:rPr>
  </w:style>
  <w:style w:type="character" w:customStyle="1" w:styleId="71">
    <w:name w:val="尾注文本 Char"/>
    <w:link w:val="24"/>
    <w:qFormat/>
    <w:uiPriority w:val="0"/>
    <w:rPr>
      <w:rFonts w:ascii="Arial" w:hAnsi="Arial" w:eastAsia="宋体" w:cs="Times New Roman"/>
      <w:kern w:val="0"/>
      <w:sz w:val="20"/>
      <w:szCs w:val="20"/>
      <w:lang w:val="en-US"/>
    </w:rPr>
  </w:style>
  <w:style w:type="character" w:customStyle="1" w:styleId="72">
    <w:name w:val="批注框文本 Char"/>
    <w:link w:val="25"/>
    <w:qFormat/>
    <w:uiPriority w:val="0"/>
    <w:rPr>
      <w:rFonts w:ascii="Times New Roman" w:hAnsi="Times New Roman" w:eastAsia="宋体" w:cs="Times New Roman"/>
      <w:sz w:val="18"/>
    </w:rPr>
  </w:style>
  <w:style w:type="character" w:customStyle="1" w:styleId="73">
    <w:name w:val="页脚 Char"/>
    <w:link w:val="26"/>
    <w:qFormat/>
    <w:uiPriority w:val="0"/>
    <w:rPr>
      <w:rFonts w:ascii="Times New Roman" w:hAnsi="Times New Roman" w:eastAsia="宋体" w:cs="Times New Roman"/>
      <w:sz w:val="18"/>
      <w:szCs w:val="18"/>
    </w:rPr>
  </w:style>
  <w:style w:type="character" w:customStyle="1" w:styleId="74">
    <w:name w:val="页眉 Char"/>
    <w:link w:val="27"/>
    <w:qFormat/>
    <w:uiPriority w:val="0"/>
    <w:rPr>
      <w:rFonts w:ascii="Times New Roman" w:hAnsi="Times New Roman" w:eastAsia="宋体" w:cs="Times New Roman"/>
      <w:sz w:val="18"/>
      <w:szCs w:val="18"/>
    </w:rPr>
  </w:style>
  <w:style w:type="character" w:customStyle="1" w:styleId="75">
    <w:name w:val="副标题 Char"/>
    <w:link w:val="30"/>
    <w:qFormat/>
    <w:uiPriority w:val="0"/>
    <w:rPr>
      <w:rFonts w:ascii="Times New Roman" w:hAnsi="Times New Roman" w:eastAsia="宋体" w:cs="Times New Roman"/>
      <w:sz w:val="20"/>
      <w:szCs w:val="20"/>
    </w:rPr>
  </w:style>
  <w:style w:type="character" w:customStyle="1" w:styleId="76">
    <w:name w:val="脚注文本 Char"/>
    <w:link w:val="32"/>
    <w:qFormat/>
    <w:uiPriority w:val="0"/>
    <w:rPr>
      <w:rFonts w:ascii="Times New Roman" w:hAnsi="Times New Roman" w:eastAsia="宋体" w:cs="Times New Roman"/>
      <w:sz w:val="18"/>
      <w:szCs w:val="18"/>
    </w:rPr>
  </w:style>
  <w:style w:type="character" w:customStyle="1" w:styleId="77">
    <w:name w:val="正文文本缩进 3 Char"/>
    <w:link w:val="34"/>
    <w:qFormat/>
    <w:uiPriority w:val="0"/>
    <w:rPr>
      <w:rFonts w:ascii="Arial" w:hAnsi="Arial" w:eastAsia="宋体" w:cs="Times New Roman"/>
      <w:sz w:val="24"/>
    </w:rPr>
  </w:style>
  <w:style w:type="character" w:customStyle="1" w:styleId="78">
    <w:name w:val="正文文本 2 Char"/>
    <w:link w:val="37"/>
    <w:qFormat/>
    <w:uiPriority w:val="0"/>
    <w:rPr>
      <w:rFonts w:ascii="宋体" w:hAnsi="Times New Roman" w:eastAsia="宋体" w:cs="Times New Roman"/>
      <w:sz w:val="24"/>
    </w:rPr>
  </w:style>
  <w:style w:type="character" w:customStyle="1" w:styleId="79">
    <w:name w:val="标题 Char"/>
    <w:link w:val="3"/>
    <w:qFormat/>
    <w:uiPriority w:val="0"/>
    <w:rPr>
      <w:rFonts w:ascii="Times New Roman" w:hAnsi="Times New Roman" w:eastAsia="宋体" w:cs="Times New Roman"/>
      <w:b/>
      <w:sz w:val="20"/>
      <w:szCs w:val="20"/>
    </w:rPr>
  </w:style>
  <w:style w:type="character" w:customStyle="1" w:styleId="80">
    <w:name w:val="批注主题 Char"/>
    <w:link w:val="40"/>
    <w:qFormat/>
    <w:uiPriority w:val="0"/>
    <w:rPr>
      <w:rFonts w:ascii="Times New Roman" w:hAnsi="Times New Roman" w:eastAsia="宋体" w:cs="Times New Roman"/>
      <w:b/>
      <w:bCs/>
      <w:kern w:val="2"/>
      <w:sz w:val="21"/>
      <w:szCs w:val="24"/>
    </w:rPr>
  </w:style>
  <w:style w:type="character" w:customStyle="1" w:styleId="81">
    <w:name w:val="标题 1 Char"/>
    <w:link w:val="4"/>
    <w:qFormat/>
    <w:uiPriority w:val="0"/>
    <w:rPr>
      <w:rFonts w:ascii="Times New Roman" w:hAnsi="Times New Roman" w:eastAsia="宋体" w:cs="Times New Roman"/>
      <w:b/>
      <w:bCs/>
      <w:kern w:val="44"/>
      <w:sz w:val="44"/>
      <w:szCs w:val="44"/>
    </w:rPr>
  </w:style>
  <w:style w:type="character" w:customStyle="1" w:styleId="82">
    <w:name w:val="标题 1 Char Char"/>
    <w:qFormat/>
    <w:uiPriority w:val="0"/>
    <w:rPr>
      <w:rFonts w:ascii="Times New Roman" w:hAnsi="Times New Roman" w:eastAsia="宋体" w:cs="Times New Roman"/>
      <w:b/>
      <w:bCs/>
      <w:kern w:val="44"/>
      <w:sz w:val="44"/>
      <w:szCs w:val="44"/>
    </w:rPr>
  </w:style>
  <w:style w:type="paragraph" w:customStyle="1" w:styleId="83">
    <w:name w:val="Char"/>
    <w:basedOn w:val="1"/>
    <w:qFormat/>
    <w:uiPriority w:val="0"/>
  </w:style>
  <w:style w:type="paragraph" w:customStyle="1" w:styleId="84">
    <w:name w:val="Char2"/>
    <w:basedOn w:val="1"/>
    <w:qFormat/>
    <w:uiPriority w:val="0"/>
  </w:style>
  <w:style w:type="paragraph" w:customStyle="1" w:styleId="85">
    <w:name w:val="列出段落1"/>
    <w:basedOn w:val="1"/>
    <w:qFormat/>
    <w:uiPriority w:val="0"/>
    <w:pPr>
      <w:adjustRightInd w:val="0"/>
      <w:ind w:firstLine="420" w:firstLineChars="200"/>
      <w:jc w:val="left"/>
      <w:textAlignment w:val="baseline"/>
    </w:pPr>
    <w:rPr>
      <w:kern w:val="0"/>
      <w:szCs w:val="20"/>
    </w:rPr>
  </w:style>
  <w:style w:type="paragraph" w:customStyle="1" w:styleId="86">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87">
    <w:name w:val="日期 字符"/>
    <w:link w:val="88"/>
    <w:qFormat/>
    <w:uiPriority w:val="0"/>
    <w:rPr>
      <w:rFonts w:ascii="Times New Roman" w:hAnsi="Times New Roman" w:eastAsia="宋体" w:cs="Times New Roman"/>
      <w:sz w:val="20"/>
    </w:rPr>
  </w:style>
  <w:style w:type="paragraph" w:customStyle="1" w:styleId="88">
    <w:name w:val="日期1"/>
    <w:basedOn w:val="1"/>
    <w:next w:val="1"/>
    <w:link w:val="87"/>
    <w:qFormat/>
    <w:uiPriority w:val="0"/>
    <w:rPr>
      <w:kern w:val="0"/>
      <w:sz w:val="20"/>
      <w:szCs w:val="20"/>
    </w:rPr>
  </w:style>
  <w:style w:type="character" w:customStyle="1" w:styleId="89">
    <w:name w:val="纯文本 字符1"/>
    <w:link w:val="90"/>
    <w:qFormat/>
    <w:uiPriority w:val="0"/>
    <w:rPr>
      <w:rFonts w:ascii="宋体" w:hAnsi="Courier New" w:eastAsia="宋体" w:cs="Times New Roman"/>
      <w:sz w:val="20"/>
      <w:szCs w:val="20"/>
    </w:rPr>
  </w:style>
  <w:style w:type="paragraph" w:customStyle="1" w:styleId="90">
    <w:name w:val="纯文本1"/>
    <w:basedOn w:val="1"/>
    <w:link w:val="89"/>
    <w:qFormat/>
    <w:uiPriority w:val="0"/>
    <w:rPr>
      <w:rFonts w:ascii="宋体" w:hAnsi="Courier New"/>
      <w:kern w:val="0"/>
      <w:sz w:val="20"/>
      <w:szCs w:val="20"/>
    </w:rPr>
  </w:style>
  <w:style w:type="paragraph" w:customStyle="1" w:styleId="91">
    <w:name w:val="寄信人地址1"/>
    <w:basedOn w:val="1"/>
    <w:qFormat/>
    <w:uiPriority w:val="0"/>
    <w:pPr>
      <w:snapToGrid w:val="0"/>
    </w:pPr>
    <w:rPr>
      <w:rFonts w:ascii="Arial" w:hAnsi="Arial"/>
    </w:rPr>
  </w:style>
  <w:style w:type="character" w:customStyle="1" w:styleId="92">
    <w:name w:val="正文文本缩进 字符"/>
    <w:link w:val="93"/>
    <w:qFormat/>
    <w:uiPriority w:val="0"/>
    <w:rPr>
      <w:rFonts w:ascii="Times New Roman" w:hAnsi="Times New Roman" w:eastAsia="宋体" w:cs="Times New Roman"/>
      <w:sz w:val="24"/>
      <w:szCs w:val="24"/>
    </w:rPr>
  </w:style>
  <w:style w:type="paragraph" w:customStyle="1" w:styleId="93">
    <w:name w:val="正文文本缩进1"/>
    <w:basedOn w:val="1"/>
    <w:next w:val="91"/>
    <w:link w:val="92"/>
    <w:qFormat/>
    <w:uiPriority w:val="0"/>
    <w:pPr>
      <w:spacing w:after="120"/>
      <w:ind w:left="420" w:leftChars="200"/>
    </w:pPr>
    <w:rPr>
      <w:kern w:val="0"/>
      <w:sz w:val="24"/>
    </w:rPr>
  </w:style>
  <w:style w:type="character" w:customStyle="1" w:styleId="94">
    <w:name w:val="日期 Char1"/>
    <w:qFormat/>
    <w:uiPriority w:val="0"/>
    <w:rPr>
      <w:rFonts w:ascii="Times New Roman" w:hAnsi="Times New Roman" w:eastAsia="宋体" w:cs="Times New Roman"/>
      <w:sz w:val="24"/>
      <w:szCs w:val="24"/>
    </w:rPr>
  </w:style>
  <w:style w:type="character" w:customStyle="1" w:styleId="95">
    <w:name w:val="Char Char7"/>
    <w:qFormat/>
    <w:uiPriority w:val="0"/>
    <w:rPr>
      <w:rFonts w:ascii="Times New Roman" w:hAnsi="Times New Roman" w:eastAsia="宋体" w:cs="Times New Roman"/>
      <w:kern w:val="2"/>
      <w:sz w:val="18"/>
      <w:szCs w:val="18"/>
      <w:lang w:val="en-US" w:eastAsia="zh-CN"/>
    </w:rPr>
  </w:style>
  <w:style w:type="character" w:customStyle="1" w:styleId="96">
    <w:name w:val="批注文字 Char Char"/>
    <w:qFormat/>
    <w:uiPriority w:val="0"/>
    <w:rPr>
      <w:rFonts w:ascii="Times New Roman" w:hAnsi="Times New Roman" w:eastAsia="宋体" w:cs="Times New Roman"/>
      <w:sz w:val="24"/>
      <w:szCs w:val="24"/>
    </w:rPr>
  </w:style>
  <w:style w:type="paragraph" w:customStyle="1" w:styleId="97">
    <w:name w:val="正文文本缩进 31"/>
    <w:basedOn w:val="1"/>
    <w:link w:val="98"/>
    <w:qFormat/>
    <w:uiPriority w:val="0"/>
    <w:pPr>
      <w:spacing w:after="120"/>
      <w:ind w:left="420" w:leftChars="200"/>
    </w:pPr>
    <w:rPr>
      <w:kern w:val="0"/>
      <w:sz w:val="16"/>
      <w:szCs w:val="16"/>
    </w:rPr>
  </w:style>
  <w:style w:type="character" w:customStyle="1" w:styleId="98">
    <w:name w:val="正文文本缩进 3 字符"/>
    <w:link w:val="97"/>
    <w:qFormat/>
    <w:uiPriority w:val="0"/>
    <w:rPr>
      <w:rFonts w:ascii="Times New Roman" w:hAnsi="Times New Roman" w:eastAsia="宋体" w:cs="Times New Roman"/>
      <w:sz w:val="16"/>
      <w:szCs w:val="16"/>
    </w:rPr>
  </w:style>
  <w:style w:type="paragraph" w:customStyle="1" w:styleId="99">
    <w:name w:val="Char Char Char Char Char Char Char Char Char Char1"/>
    <w:basedOn w:val="1"/>
    <w:link w:val="100"/>
    <w:qFormat/>
    <w:uiPriority w:val="0"/>
    <w:rPr>
      <w:rFonts w:ascii="Tahoma" w:hAnsi="Tahoma" w:eastAsia="楷体_GB2312"/>
      <w:spacing w:val="10"/>
      <w:kern w:val="0"/>
      <w:sz w:val="24"/>
      <w:szCs w:val="20"/>
    </w:rPr>
  </w:style>
  <w:style w:type="character" w:customStyle="1" w:styleId="100">
    <w:name w:val="Char Char Char Char Char Char Char Char Char Char Char Char Char Char"/>
    <w:link w:val="99"/>
    <w:qFormat/>
    <w:uiPriority w:val="0"/>
    <w:rPr>
      <w:rFonts w:ascii="Tahoma" w:hAnsi="Tahoma" w:eastAsia="楷体_GB2312" w:cs="Times New Roman"/>
      <w:spacing w:val="10"/>
      <w:sz w:val="24"/>
    </w:rPr>
  </w:style>
  <w:style w:type="character" w:customStyle="1" w:styleId="101">
    <w:name w:val="button"/>
    <w:qFormat/>
    <w:uiPriority w:val="0"/>
    <w:rPr>
      <w:rFonts w:ascii="Times New Roman" w:hAnsi="Times New Roman" w:eastAsia="宋体" w:cs="Times New Roman"/>
    </w:rPr>
  </w:style>
  <w:style w:type="character" w:customStyle="1" w:styleId="102">
    <w:name w:val="Char Char Char"/>
    <w:qFormat/>
    <w:uiPriority w:val="0"/>
    <w:rPr>
      <w:rFonts w:ascii="宋体" w:hAnsi="Courier New" w:eastAsia="宋体" w:cs="Times New Roman"/>
      <w:kern w:val="2"/>
      <w:sz w:val="24"/>
      <w:szCs w:val="24"/>
      <w:lang w:val="en-US" w:eastAsia="zh-CN"/>
    </w:rPr>
  </w:style>
  <w:style w:type="character" w:customStyle="1" w:styleId="103">
    <w:name w:val="页码1"/>
    <w:qFormat/>
    <w:uiPriority w:val="0"/>
    <w:rPr>
      <w:rFonts w:ascii="Times New Roman" w:hAnsi="Times New Roman" w:eastAsia="宋体" w:cs="Times New Roman"/>
    </w:rPr>
  </w:style>
  <w:style w:type="character" w:customStyle="1" w:styleId="104">
    <w:name w:val="label"/>
    <w:qFormat/>
    <w:uiPriority w:val="0"/>
    <w:rPr>
      <w:rFonts w:ascii="Times New Roman" w:hAnsi="Times New Roman" w:eastAsia="宋体" w:cs="Times New Roman"/>
      <w:sz w:val="21"/>
      <w:szCs w:val="21"/>
    </w:rPr>
  </w:style>
  <w:style w:type="character" w:customStyle="1" w:styleId="105">
    <w:name w:val="批注引用1"/>
    <w:qFormat/>
    <w:uiPriority w:val="0"/>
    <w:rPr>
      <w:rFonts w:ascii="Times New Roman" w:hAnsi="Times New Roman" w:eastAsia="宋体" w:cs="Times New Roman"/>
      <w:sz w:val="21"/>
    </w:rPr>
  </w:style>
  <w:style w:type="character" w:customStyle="1" w:styleId="106">
    <w:name w:val="标题 4 Char Char Char Char"/>
    <w:qFormat/>
    <w:uiPriority w:val="0"/>
    <w:rPr>
      <w:rFonts w:ascii="Arial" w:hAnsi="Arial" w:eastAsia="黑体" w:cs="Times New Roman"/>
      <w:b/>
      <w:bCs/>
      <w:kern w:val="2"/>
      <w:sz w:val="28"/>
      <w:szCs w:val="28"/>
      <w:lang w:val="en-US" w:eastAsia="zh-CN"/>
    </w:rPr>
  </w:style>
  <w:style w:type="character" w:customStyle="1" w:styleId="107">
    <w:name w:val="textbox1"/>
    <w:qFormat/>
    <w:uiPriority w:val="0"/>
    <w:rPr>
      <w:rFonts w:ascii="Times New Roman" w:hAnsi="Times New Roman" w:eastAsia="宋体" w:cs="Times New Roman"/>
    </w:rPr>
  </w:style>
  <w:style w:type="character" w:customStyle="1" w:styleId="108">
    <w:name w:val="副标题 Char Char"/>
    <w:qFormat/>
    <w:uiPriority w:val="0"/>
    <w:rPr>
      <w:rFonts w:ascii="Times New Roman" w:hAnsi="Times New Roman" w:eastAsia="宋体" w:cs="Times New Roman"/>
      <w:sz w:val="20"/>
    </w:rPr>
  </w:style>
  <w:style w:type="character" w:customStyle="1" w:styleId="109">
    <w:name w:val="Document Header1 Char Char1"/>
    <w:qFormat/>
    <w:uiPriority w:val="0"/>
    <w:rPr>
      <w:rFonts w:ascii="黑体" w:hAnsi="Times New Roman" w:eastAsia="黑体" w:cs="Times New Roman"/>
      <w:sz w:val="24"/>
      <w:lang w:val="en-US" w:eastAsia="zh-CN"/>
    </w:rPr>
  </w:style>
  <w:style w:type="character" w:customStyle="1" w:styleId="110">
    <w:name w:val="批注框文本 Char1"/>
    <w:qFormat/>
    <w:uiPriority w:val="0"/>
    <w:rPr>
      <w:rFonts w:ascii="Times New Roman" w:hAnsi="Times New Roman" w:eastAsia="宋体" w:cs="Times New Roman"/>
      <w:sz w:val="18"/>
      <w:szCs w:val="18"/>
    </w:rPr>
  </w:style>
  <w:style w:type="paragraph" w:customStyle="1" w:styleId="111">
    <w:name w:val="HTML 地址1"/>
    <w:basedOn w:val="1"/>
    <w:link w:val="112"/>
    <w:qFormat/>
    <w:uiPriority w:val="0"/>
    <w:rPr>
      <w:i/>
      <w:iCs/>
      <w:kern w:val="0"/>
      <w:sz w:val="24"/>
    </w:rPr>
  </w:style>
  <w:style w:type="character" w:customStyle="1" w:styleId="112">
    <w:name w:val="HTML 地址 字符"/>
    <w:link w:val="111"/>
    <w:qFormat/>
    <w:uiPriority w:val="0"/>
    <w:rPr>
      <w:rFonts w:ascii="Times New Roman" w:hAnsi="Times New Roman" w:eastAsia="宋体" w:cs="Times New Roman"/>
      <w:i/>
      <w:iCs/>
      <w:sz w:val="24"/>
      <w:szCs w:val="24"/>
    </w:rPr>
  </w:style>
  <w:style w:type="character" w:customStyle="1" w:styleId="113">
    <w:name w:val="正文文本 字符"/>
    <w:qFormat/>
    <w:uiPriority w:val="0"/>
    <w:rPr>
      <w:rFonts w:ascii="黑体" w:hAnsi="Times New Roman" w:eastAsia="黑体" w:cs="Times New Roman"/>
      <w:sz w:val="24"/>
      <w:lang w:val="en-US" w:eastAsia="zh-CN"/>
    </w:rPr>
  </w:style>
  <w:style w:type="character" w:customStyle="1" w:styleId="114">
    <w:name w:val="Char Char6"/>
    <w:qFormat/>
    <w:uiPriority w:val="0"/>
    <w:rPr>
      <w:rFonts w:ascii="黑体" w:hAnsi="Times New Roman" w:eastAsia="黑体" w:cs="Times New Roman"/>
      <w:sz w:val="24"/>
      <w:szCs w:val="24"/>
      <w:lang w:val="en-US" w:eastAsia="zh-CN"/>
    </w:rPr>
  </w:style>
  <w:style w:type="paragraph" w:customStyle="1" w:styleId="115">
    <w:name w:val="正文文本缩进 21"/>
    <w:basedOn w:val="1"/>
    <w:link w:val="116"/>
    <w:qFormat/>
    <w:uiPriority w:val="0"/>
    <w:pPr>
      <w:spacing w:after="120" w:line="480" w:lineRule="auto"/>
      <w:ind w:left="420" w:leftChars="200"/>
    </w:pPr>
    <w:rPr>
      <w:kern w:val="0"/>
      <w:sz w:val="24"/>
    </w:rPr>
  </w:style>
  <w:style w:type="character" w:customStyle="1" w:styleId="116">
    <w:name w:val="正文文本缩进 2 字符"/>
    <w:link w:val="115"/>
    <w:qFormat/>
    <w:uiPriority w:val="0"/>
    <w:rPr>
      <w:rFonts w:ascii="Times New Roman" w:hAnsi="Times New Roman" w:eastAsia="宋体" w:cs="Times New Roman"/>
      <w:sz w:val="24"/>
      <w:szCs w:val="24"/>
    </w:rPr>
  </w:style>
  <w:style w:type="character" w:customStyle="1" w:styleId="117">
    <w:name w:val="纯文本 字符"/>
    <w:qFormat/>
    <w:uiPriority w:val="0"/>
    <w:rPr>
      <w:rFonts w:ascii="宋体" w:hAnsi="Courier New" w:eastAsia="宋体" w:cs="Times New Roman"/>
      <w:kern w:val="2"/>
      <w:sz w:val="21"/>
      <w:lang w:val="en-US" w:eastAsia="zh-CN"/>
    </w:rPr>
  </w:style>
  <w:style w:type="character" w:customStyle="1" w:styleId="118">
    <w:name w:val="textbox3"/>
    <w:qFormat/>
    <w:uiPriority w:val="0"/>
    <w:rPr>
      <w:rFonts w:ascii="Times New Roman" w:hAnsi="Times New Roman" w:eastAsia="宋体" w:cs="Times New Roman"/>
    </w:rPr>
  </w:style>
  <w:style w:type="character" w:customStyle="1" w:styleId="119">
    <w:name w:val="纯文本 Char1"/>
    <w:qFormat/>
    <w:uiPriority w:val="0"/>
    <w:rPr>
      <w:rFonts w:ascii="宋体" w:hAnsi="Courier New" w:eastAsia="宋体" w:cs="Times New Roman"/>
      <w:szCs w:val="20"/>
    </w:rPr>
  </w:style>
  <w:style w:type="paragraph" w:customStyle="1" w:styleId="120">
    <w:name w:val="批注主题1"/>
    <w:basedOn w:val="14"/>
    <w:next w:val="14"/>
    <w:link w:val="121"/>
    <w:qFormat/>
    <w:uiPriority w:val="0"/>
    <w:rPr>
      <w:b/>
      <w:bCs/>
      <w:szCs w:val="24"/>
    </w:rPr>
  </w:style>
  <w:style w:type="character" w:customStyle="1" w:styleId="121">
    <w:name w:val="批注主题 字符"/>
    <w:link w:val="120"/>
    <w:qFormat/>
    <w:uiPriority w:val="0"/>
    <w:rPr>
      <w:rFonts w:ascii="Times New Roman" w:hAnsi="Times New Roman" w:eastAsia="宋体" w:cs="Times New Roman"/>
      <w:b/>
      <w:bCs/>
      <w:sz w:val="24"/>
      <w:szCs w:val="24"/>
    </w:rPr>
  </w:style>
  <w:style w:type="character" w:customStyle="1" w:styleId="122">
    <w:name w:val="label-text2"/>
    <w:qFormat/>
    <w:uiPriority w:val="0"/>
    <w:rPr>
      <w:rFonts w:ascii="Times New Roman" w:hAnsi="Times New Roman" w:eastAsia="宋体" w:cs="Times New Roman"/>
      <w:color w:val="8A8383"/>
    </w:rPr>
  </w:style>
  <w:style w:type="character" w:customStyle="1" w:styleId="123">
    <w:name w:val="HTML 定义1"/>
    <w:qFormat/>
    <w:uiPriority w:val="0"/>
    <w:rPr>
      <w:rFonts w:ascii="Times New Roman" w:hAnsi="Times New Roman" w:eastAsia="宋体" w:cs="Times New Roman"/>
      <w:i/>
      <w:iCs/>
    </w:rPr>
  </w:style>
  <w:style w:type="character" w:customStyle="1" w:styleId="124">
    <w:name w:val="short_text1"/>
    <w:qFormat/>
    <w:uiPriority w:val="0"/>
    <w:rPr>
      <w:rFonts w:ascii="Times New Roman" w:hAnsi="Times New Roman" w:eastAsia="宋体" w:cs="Times New Roman"/>
      <w:sz w:val="29"/>
    </w:rPr>
  </w:style>
  <w:style w:type="character" w:customStyle="1" w:styleId="125">
    <w:name w:val="paging-omit"/>
    <w:qFormat/>
    <w:uiPriority w:val="0"/>
    <w:rPr>
      <w:rFonts w:ascii="Times New Roman" w:hAnsi="Times New Roman" w:eastAsia="宋体" w:cs="Times New Roman"/>
      <w:shd w:val="clear" w:color="auto" w:fill="E1E1E1"/>
    </w:rPr>
  </w:style>
  <w:style w:type="character" w:customStyle="1" w:styleId="126">
    <w:name w:val="标题 2 Char Char"/>
    <w:qFormat/>
    <w:uiPriority w:val="0"/>
    <w:rPr>
      <w:rFonts w:ascii="Arial" w:hAnsi="Arial" w:eastAsia="黑体" w:cs="Times New Roman"/>
      <w:b/>
      <w:kern w:val="2"/>
      <w:sz w:val="32"/>
      <w:lang w:val="en-US" w:eastAsia="zh-CN"/>
    </w:rPr>
  </w:style>
  <w:style w:type="character" w:customStyle="1" w:styleId="127">
    <w:name w:val="页眉 Char1"/>
    <w:qFormat/>
    <w:uiPriority w:val="0"/>
    <w:rPr>
      <w:rFonts w:ascii="Times New Roman" w:hAnsi="Times New Roman" w:eastAsia="宋体" w:cs="Times New Roman"/>
      <w:kern w:val="2"/>
      <w:sz w:val="18"/>
      <w:lang w:val="en-US" w:eastAsia="zh-CN"/>
    </w:rPr>
  </w:style>
  <w:style w:type="paragraph" w:customStyle="1" w:styleId="128">
    <w:name w:val="正文文本 21"/>
    <w:basedOn w:val="1"/>
    <w:link w:val="129"/>
    <w:qFormat/>
    <w:uiPriority w:val="0"/>
    <w:pPr>
      <w:jc w:val="left"/>
    </w:pPr>
    <w:rPr>
      <w:rFonts w:ascii="宋体"/>
      <w:kern w:val="0"/>
      <w:sz w:val="24"/>
    </w:rPr>
  </w:style>
  <w:style w:type="character" w:customStyle="1" w:styleId="129">
    <w:name w:val="正文文本 2 字符"/>
    <w:link w:val="128"/>
    <w:qFormat/>
    <w:uiPriority w:val="0"/>
    <w:rPr>
      <w:rFonts w:ascii="宋体" w:hAnsi="Times New Roman" w:eastAsia="宋体" w:cs="Times New Roman"/>
      <w:sz w:val="24"/>
      <w:szCs w:val="24"/>
    </w:rPr>
  </w:style>
  <w:style w:type="paragraph" w:customStyle="1" w:styleId="130">
    <w:name w:val="HTML 预设格式1"/>
    <w:basedOn w:val="1"/>
    <w:link w:val="131"/>
    <w:qFormat/>
    <w:uiPriority w:val="0"/>
    <w:rPr>
      <w:rFonts w:ascii="Courier New" w:hAnsi="Courier New"/>
      <w:kern w:val="0"/>
      <w:sz w:val="20"/>
      <w:szCs w:val="20"/>
    </w:rPr>
  </w:style>
  <w:style w:type="character" w:customStyle="1" w:styleId="131">
    <w:name w:val="HTML 预设格式 字符"/>
    <w:link w:val="130"/>
    <w:qFormat/>
    <w:uiPriority w:val="0"/>
    <w:rPr>
      <w:rFonts w:ascii="Courier New" w:hAnsi="Courier New" w:eastAsia="宋体" w:cs="Courier New"/>
      <w:sz w:val="20"/>
      <w:szCs w:val="20"/>
    </w:rPr>
  </w:style>
  <w:style w:type="character" w:customStyle="1" w:styleId="132">
    <w:name w:val="warning"/>
    <w:qFormat/>
    <w:uiPriority w:val="0"/>
    <w:rPr>
      <w:rFonts w:ascii="Times New Roman" w:hAnsi="Times New Roman" w:eastAsia="宋体" w:cs="Times New Roman"/>
      <w:color w:val="E60012"/>
      <w:sz w:val="18"/>
      <w:szCs w:val="18"/>
    </w:rPr>
  </w:style>
  <w:style w:type="character" w:customStyle="1" w:styleId="133">
    <w:name w:val="label1"/>
    <w:qFormat/>
    <w:uiPriority w:val="0"/>
    <w:rPr>
      <w:rFonts w:ascii="Times New Roman" w:hAnsi="Times New Roman" w:eastAsia="宋体" w:cs="Times New Roman"/>
      <w:color w:val="000000"/>
      <w:sz w:val="21"/>
      <w:szCs w:val="21"/>
    </w:rPr>
  </w:style>
  <w:style w:type="character" w:customStyle="1" w:styleId="134">
    <w:name w:val="批注文字 字符"/>
    <w:qFormat/>
    <w:uiPriority w:val="0"/>
    <w:rPr>
      <w:rFonts w:ascii="Times New Roman" w:hAnsi="Times New Roman" w:eastAsia="宋体" w:cs="Times New Roman"/>
      <w:kern w:val="2"/>
      <w:sz w:val="24"/>
    </w:rPr>
  </w:style>
  <w:style w:type="character" w:customStyle="1" w:styleId="135">
    <w:name w:val="font1"/>
    <w:qFormat/>
    <w:uiPriority w:val="0"/>
    <w:rPr>
      <w:rFonts w:ascii="Times New Roman" w:hAnsi="Times New Roman" w:eastAsia="宋体" w:cs="Times New Roman"/>
      <w:color w:val="999999"/>
      <w:sz w:val="18"/>
      <w:szCs w:val="18"/>
      <w:u w:val="none"/>
    </w:rPr>
  </w:style>
  <w:style w:type="character" w:customStyle="1" w:styleId="136">
    <w:name w:val="普通文字 Char Char Char Char"/>
    <w:qFormat/>
    <w:uiPriority w:val="0"/>
    <w:rPr>
      <w:rFonts w:ascii="楷体_GB2312" w:hAnsi="Courier New" w:eastAsia="楷体_GB2312" w:cs="Times New Roman"/>
      <w:kern w:val="2"/>
      <w:sz w:val="24"/>
      <w:lang w:val="en-US" w:eastAsia="zh-CN"/>
    </w:rPr>
  </w:style>
  <w:style w:type="character" w:customStyle="1" w:styleId="137">
    <w:name w:val="textbox2"/>
    <w:qFormat/>
    <w:uiPriority w:val="0"/>
    <w:rPr>
      <w:rFonts w:ascii="Times New Roman" w:hAnsi="Times New Roman" w:eastAsia="宋体" w:cs="Times New Roman"/>
    </w:rPr>
  </w:style>
  <w:style w:type="paragraph" w:customStyle="1" w:styleId="138">
    <w:name w:val="称呼1"/>
    <w:basedOn w:val="1"/>
    <w:next w:val="1"/>
    <w:link w:val="139"/>
    <w:qFormat/>
    <w:uiPriority w:val="0"/>
    <w:rPr>
      <w:kern w:val="0"/>
      <w:sz w:val="20"/>
      <w:szCs w:val="20"/>
    </w:rPr>
  </w:style>
  <w:style w:type="character" w:customStyle="1" w:styleId="139">
    <w:name w:val="称呼 字符"/>
    <w:link w:val="138"/>
    <w:qFormat/>
    <w:uiPriority w:val="0"/>
    <w:rPr>
      <w:rFonts w:ascii="Times New Roman" w:hAnsi="Times New Roman" w:eastAsia="宋体" w:cs="Times New Roman"/>
      <w:sz w:val="20"/>
      <w:szCs w:val="20"/>
    </w:rPr>
  </w:style>
  <w:style w:type="character" w:customStyle="1" w:styleId="140">
    <w:name w:val="正文文本 Char Char"/>
    <w:qFormat/>
    <w:uiPriority w:val="0"/>
    <w:rPr>
      <w:rFonts w:ascii="Times New Roman" w:hAnsi="Times New Roman" w:eastAsia="隶书" w:cs="Times New Roman"/>
      <w:sz w:val="24"/>
    </w:rPr>
  </w:style>
  <w:style w:type="character" w:customStyle="1" w:styleId="141">
    <w:name w:val="文档结构图 Char1"/>
    <w:qFormat/>
    <w:uiPriority w:val="0"/>
    <w:rPr>
      <w:rFonts w:ascii="宋体" w:hAnsi="Times New Roman" w:eastAsia="宋体" w:cs="Times New Roman"/>
      <w:sz w:val="18"/>
      <w:szCs w:val="18"/>
    </w:rPr>
  </w:style>
  <w:style w:type="character" w:customStyle="1" w:styleId="142">
    <w:name w:val="tmpztreemove_arrow"/>
    <w:qFormat/>
    <w:uiPriority w:val="0"/>
    <w:rPr>
      <w:rFonts w:ascii="Times New Roman" w:hAnsi="Times New Roman" w:eastAsia="宋体" w:cs="Times New Roman"/>
    </w:rPr>
  </w:style>
  <w:style w:type="character" w:customStyle="1" w:styleId="143">
    <w:name w:val="textbox"/>
    <w:qFormat/>
    <w:uiPriority w:val="0"/>
    <w:rPr>
      <w:rFonts w:ascii="Times New Roman" w:hAnsi="Times New Roman" w:eastAsia="宋体" w:cs="Times New Roman"/>
    </w:rPr>
  </w:style>
  <w:style w:type="character" w:customStyle="1" w:styleId="144">
    <w:name w:val="标题 Char Char"/>
    <w:qFormat/>
    <w:uiPriority w:val="0"/>
    <w:rPr>
      <w:rFonts w:ascii="Times New Roman" w:hAnsi="Times New Roman" w:eastAsia="宋体" w:cs="Times New Roman"/>
      <w:b/>
      <w:sz w:val="20"/>
    </w:rPr>
  </w:style>
  <w:style w:type="character" w:customStyle="1" w:styleId="145">
    <w:name w:val="页脚 Char1"/>
    <w:qFormat/>
    <w:uiPriority w:val="0"/>
    <w:rPr>
      <w:rFonts w:ascii="Times New Roman" w:hAnsi="Times New Roman" w:eastAsia="宋体" w:cs="Times New Roman"/>
      <w:kern w:val="2"/>
      <w:sz w:val="18"/>
      <w:szCs w:val="18"/>
      <w:lang w:val="en-US" w:eastAsia="zh-CN"/>
    </w:rPr>
  </w:style>
  <w:style w:type="character" w:customStyle="1" w:styleId="146">
    <w:name w:val="正文文本 Char2"/>
    <w:qFormat/>
    <w:uiPriority w:val="0"/>
    <w:rPr>
      <w:rFonts w:ascii="Times New Roman" w:hAnsi="Times New Roman" w:eastAsia="宋体" w:cs="Times New Roman"/>
      <w:sz w:val="24"/>
      <w:szCs w:val="24"/>
    </w:rPr>
  </w:style>
  <w:style w:type="character" w:customStyle="1" w:styleId="147">
    <w:name w:val="Char Char5"/>
    <w:qFormat/>
    <w:uiPriority w:val="0"/>
    <w:rPr>
      <w:rFonts w:ascii="Times New Roman" w:hAnsi="Times New Roman" w:eastAsia="宋体" w:cs="Times New Roman"/>
      <w:kern w:val="2"/>
      <w:sz w:val="18"/>
      <w:szCs w:val="18"/>
      <w:lang w:val="en-US" w:eastAsia="zh-CN"/>
    </w:rPr>
  </w:style>
  <w:style w:type="character" w:customStyle="1" w:styleId="148">
    <w:name w:val="label-text"/>
    <w:qFormat/>
    <w:uiPriority w:val="0"/>
    <w:rPr>
      <w:rFonts w:ascii="Times New Roman" w:hAnsi="Times New Roman" w:eastAsia="宋体" w:cs="Times New Roman"/>
      <w:color w:val="8A8383"/>
    </w:rPr>
  </w:style>
  <w:style w:type="paragraph" w:customStyle="1" w:styleId="149">
    <w:name w:val="文档结构图1"/>
    <w:basedOn w:val="1"/>
    <w:link w:val="150"/>
    <w:qFormat/>
    <w:uiPriority w:val="0"/>
    <w:pPr>
      <w:shd w:val="clear" w:color="auto" w:fill="000080"/>
    </w:pPr>
    <w:rPr>
      <w:rFonts w:ascii="Calibri" w:hAnsi="Calibri"/>
      <w:kern w:val="0"/>
      <w:sz w:val="24"/>
      <w:shd w:val="clear" w:color="auto" w:fill="000080"/>
    </w:rPr>
  </w:style>
  <w:style w:type="character" w:customStyle="1" w:styleId="150">
    <w:name w:val="文档结构图 字符"/>
    <w:link w:val="149"/>
    <w:qFormat/>
    <w:uiPriority w:val="0"/>
    <w:rPr>
      <w:rFonts w:ascii="Times New Roman" w:hAnsi="Times New Roman" w:eastAsia="宋体" w:cs="Times New Roman"/>
      <w:sz w:val="24"/>
      <w:szCs w:val="24"/>
      <w:shd w:val="clear" w:color="auto" w:fill="000080"/>
    </w:rPr>
  </w:style>
  <w:style w:type="paragraph" w:customStyle="1" w:styleId="151">
    <w:name w:val="正文文本 31"/>
    <w:basedOn w:val="1"/>
    <w:link w:val="152"/>
    <w:qFormat/>
    <w:uiPriority w:val="0"/>
    <w:rPr>
      <w:kern w:val="0"/>
      <w:sz w:val="24"/>
    </w:rPr>
  </w:style>
  <w:style w:type="character" w:customStyle="1" w:styleId="152">
    <w:name w:val="正文文本 3 字符"/>
    <w:link w:val="151"/>
    <w:qFormat/>
    <w:uiPriority w:val="0"/>
    <w:rPr>
      <w:rFonts w:ascii="Times New Roman" w:hAnsi="Times New Roman" w:eastAsia="宋体" w:cs="Times New Roman"/>
      <w:sz w:val="24"/>
      <w:szCs w:val="24"/>
    </w:rPr>
  </w:style>
  <w:style w:type="paragraph" w:customStyle="1" w:styleId="153">
    <w:name w:val="Char Char Char Char Char Char Char Char Char Char"/>
    <w:basedOn w:val="1"/>
    <w:link w:val="154"/>
    <w:qFormat/>
    <w:uiPriority w:val="0"/>
    <w:rPr>
      <w:rFonts w:ascii="Tahoma" w:hAnsi="Tahoma" w:eastAsia="楷体_GB2312"/>
      <w:spacing w:val="10"/>
      <w:kern w:val="0"/>
      <w:sz w:val="24"/>
      <w:szCs w:val="20"/>
    </w:rPr>
  </w:style>
  <w:style w:type="character" w:customStyle="1" w:styleId="154">
    <w:name w:val="Char Char Char Char Char Char Char Char Char Char Char1"/>
    <w:link w:val="153"/>
    <w:qFormat/>
    <w:uiPriority w:val="0"/>
    <w:rPr>
      <w:rFonts w:ascii="Tahoma" w:hAnsi="Tahoma" w:eastAsia="楷体_GB2312" w:cs="Times New Roman"/>
      <w:spacing w:val="10"/>
      <w:sz w:val="24"/>
    </w:rPr>
  </w:style>
  <w:style w:type="paragraph" w:customStyle="1" w:styleId="155">
    <w:name w:val="样式 样式 正文文本 + 左侧:  2 字符 首行缩进:  2 字符1 + 左侧:  2 字符 首行缩进:  2 字符"/>
    <w:basedOn w:val="1"/>
    <w:qFormat/>
    <w:uiPriority w:val="0"/>
    <w:pPr>
      <w:spacing w:line="360" w:lineRule="auto"/>
      <w:ind w:left="200" w:leftChars="200" w:firstLine="200" w:firstLineChars="200"/>
    </w:pPr>
    <w:rPr>
      <w:rFonts w:cs="宋体"/>
      <w:sz w:val="24"/>
      <w:szCs w:val="20"/>
    </w:rPr>
  </w:style>
  <w:style w:type="paragraph" w:customStyle="1" w:styleId="156">
    <w:name w:val="样式 左侧:  2 字符 首行缩进:  2 字符"/>
    <w:basedOn w:val="1"/>
    <w:qFormat/>
    <w:uiPriority w:val="0"/>
    <w:pPr>
      <w:spacing w:line="360" w:lineRule="auto"/>
      <w:ind w:left="400" w:leftChars="400"/>
    </w:pPr>
    <w:rPr>
      <w:sz w:val="24"/>
      <w:szCs w:val="20"/>
    </w:rPr>
  </w:style>
  <w:style w:type="paragraph" w:customStyle="1" w:styleId="157">
    <w:name w:val="Char Char Char Char"/>
    <w:basedOn w:val="1"/>
    <w:qFormat/>
    <w:uiPriority w:val="0"/>
    <w:rPr>
      <w:rFonts w:ascii="Tahoma" w:hAnsi="Tahoma"/>
      <w:sz w:val="24"/>
      <w:szCs w:val="20"/>
    </w:rPr>
  </w:style>
  <w:style w:type="paragraph" w:customStyle="1" w:styleId="15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9">
    <w:name w:val="章标题"/>
    <w:next w:val="158"/>
    <w:qFormat/>
    <w:uiPriority w:val="0"/>
    <w:pPr>
      <w:tabs>
        <w:tab w:val="left" w:pos="360"/>
      </w:tabs>
      <w:spacing w:beforeLines="50" w:afterLines="50"/>
      <w:jc w:val="both"/>
      <w:outlineLvl w:val="1"/>
    </w:pPr>
    <w:rPr>
      <w:rFonts w:ascii="黑体" w:hAnsi="Times New Roman" w:eastAsia="黑体" w:cs="Times New Roman"/>
      <w:sz w:val="21"/>
      <w:lang w:val="en-US" w:eastAsia="zh-CN" w:bidi="ar-SA"/>
    </w:rPr>
  </w:style>
  <w:style w:type="paragraph" w:customStyle="1" w:styleId="160">
    <w:name w:val="一级条标题"/>
    <w:basedOn w:val="159"/>
    <w:next w:val="158"/>
    <w:qFormat/>
    <w:uiPriority w:val="0"/>
    <w:pPr>
      <w:outlineLvl w:val="2"/>
    </w:pPr>
    <w:rPr>
      <w:rFonts w:ascii="Times New Roman" w:eastAsia="宋体"/>
    </w:rPr>
  </w:style>
  <w:style w:type="paragraph" w:customStyle="1" w:styleId="161">
    <w:name w:val="二级条标题"/>
    <w:basedOn w:val="160"/>
    <w:next w:val="158"/>
    <w:qFormat/>
    <w:uiPriority w:val="0"/>
    <w:pPr>
      <w:outlineLvl w:val="3"/>
    </w:pPr>
  </w:style>
  <w:style w:type="paragraph" w:customStyle="1" w:styleId="162">
    <w:name w:val="三级条标题"/>
    <w:basedOn w:val="161"/>
    <w:next w:val="158"/>
    <w:qFormat/>
    <w:uiPriority w:val="0"/>
    <w:pPr>
      <w:outlineLvl w:val="4"/>
    </w:pPr>
  </w:style>
  <w:style w:type="paragraph" w:customStyle="1" w:styleId="163">
    <w:name w:val="四级条标题"/>
    <w:basedOn w:val="162"/>
    <w:next w:val="158"/>
    <w:qFormat/>
    <w:uiPriority w:val="0"/>
    <w:pPr>
      <w:outlineLvl w:val="5"/>
    </w:pPr>
  </w:style>
  <w:style w:type="paragraph" w:customStyle="1" w:styleId="164">
    <w:name w:val="五级条标题"/>
    <w:basedOn w:val="163"/>
    <w:next w:val="158"/>
    <w:qFormat/>
    <w:uiPriority w:val="0"/>
  </w:style>
  <w:style w:type="paragraph" w:customStyle="1" w:styleId="16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66">
    <w:name w:val="0"/>
    <w:basedOn w:val="1"/>
    <w:qFormat/>
    <w:uiPriority w:val="0"/>
    <w:pPr>
      <w:widowControl/>
      <w:snapToGrid w:val="0"/>
    </w:pPr>
    <w:rPr>
      <w:kern w:val="0"/>
      <w:szCs w:val="21"/>
    </w:rPr>
  </w:style>
  <w:style w:type="paragraph" w:customStyle="1" w:styleId="167">
    <w:name w:val="Char Char1 Char Char Char Char Char Char Char"/>
    <w:basedOn w:val="1"/>
    <w:qFormat/>
    <w:uiPriority w:val="0"/>
    <w:pPr>
      <w:widowControl/>
      <w:spacing w:before="100" w:beforeAutospacing="1" w:after="100" w:afterAutospacing="1" w:line="330" w:lineRule="atLeast"/>
      <w:ind w:left="360"/>
      <w:jc w:val="left"/>
    </w:pPr>
    <w:rPr>
      <w:rFonts w:ascii="??" w:hAnsi="??" w:cs="宋体"/>
      <w:color w:val="51585D"/>
      <w:kern w:val="0"/>
      <w:sz w:val="24"/>
      <w:szCs w:val="18"/>
    </w:rPr>
  </w:style>
  <w:style w:type="paragraph" w:customStyle="1" w:styleId="168">
    <w:name w:val="D&amp;L"/>
    <w:basedOn w:val="27"/>
    <w:qFormat/>
    <w:uiPriority w:val="0"/>
    <w:pPr>
      <w:pBdr>
        <w:bottom w:val="thinThickSmallGap" w:color="auto" w:sz="18" w:space="1"/>
      </w:pBdr>
      <w:adjustRightInd w:val="0"/>
      <w:snapToGrid/>
      <w:textAlignment w:val="baseline"/>
    </w:pPr>
    <w:rPr>
      <w:rFonts w:ascii="Times New Roman" w:hAnsi="Times New Roman"/>
      <w:sz w:val="24"/>
      <w:szCs w:val="20"/>
    </w:rPr>
  </w:style>
  <w:style w:type="paragraph" w:customStyle="1" w:styleId="16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70">
    <w:name w:val="二级无标题条"/>
    <w:basedOn w:val="1"/>
    <w:qFormat/>
    <w:uiPriority w:val="0"/>
    <w:pPr>
      <w:tabs>
        <w:tab w:val="left" w:pos="3660"/>
      </w:tabs>
      <w:ind w:left="3660" w:hanging="420"/>
    </w:pPr>
  </w:style>
  <w:style w:type="paragraph" w:customStyle="1" w:styleId="171">
    <w:name w:val="正文缩进1"/>
    <w:basedOn w:val="1"/>
    <w:qFormat/>
    <w:uiPriority w:val="0"/>
    <w:pPr>
      <w:ind w:firstLine="420"/>
    </w:pPr>
    <w:rPr>
      <w:szCs w:val="20"/>
    </w:rPr>
  </w:style>
  <w:style w:type="paragraph" w:customStyle="1" w:styleId="172">
    <w:name w:val="前言、引言标题"/>
    <w:next w:val="1"/>
    <w:qFormat/>
    <w:uiPriority w:val="0"/>
    <w:pPr>
      <w:shd w:val="clear" w:color="FFFFFF" w:fill="FFFFFF"/>
      <w:tabs>
        <w:tab w:val="left" w:pos="360"/>
      </w:tabs>
      <w:spacing w:before="640" w:after="560"/>
      <w:ind w:left="425" w:hanging="425"/>
      <w:jc w:val="center"/>
      <w:outlineLvl w:val="0"/>
    </w:pPr>
    <w:rPr>
      <w:rFonts w:ascii="黑体" w:hAnsi="Times New Roman" w:eastAsia="黑体" w:cs="Times New Roman"/>
      <w:sz w:val="32"/>
      <w:lang w:val="en-US" w:eastAsia="zh-CN" w:bidi="ar-SA"/>
    </w:rPr>
  </w:style>
  <w:style w:type="paragraph" w:customStyle="1" w:styleId="173">
    <w:name w:val="其他标准称谓"/>
    <w:qFormat/>
    <w:uiPriority w:val="0"/>
    <w:pPr>
      <w:spacing w:line="240" w:lineRule="atLeast"/>
      <w:jc w:val="distribute"/>
    </w:pPr>
    <w:rPr>
      <w:rFonts w:ascii="黑体" w:hAnsi="宋体" w:eastAsia="黑体" w:cs="Times New Roman"/>
      <w:sz w:val="52"/>
      <w:lang w:val="en-US" w:eastAsia="zh-CN" w:bidi="ar-SA"/>
    </w:rPr>
  </w:style>
  <w:style w:type="paragraph" w:customStyle="1" w:styleId="17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75">
    <w:name w:val="Char Char1 Char1"/>
    <w:basedOn w:val="1"/>
    <w:qFormat/>
    <w:uiPriority w:val="0"/>
    <w:pPr>
      <w:tabs>
        <w:tab w:val="left" w:pos="360"/>
      </w:tabs>
      <w:ind w:firstLine="420" w:firstLineChars="150"/>
    </w:pPr>
    <w:rPr>
      <w:rFonts w:ascii="Arial" w:hAnsi="Arial" w:cs="Arial"/>
      <w:sz w:val="20"/>
      <w:szCs w:val="20"/>
    </w:rPr>
  </w:style>
  <w:style w:type="paragraph" w:customStyle="1" w:styleId="176">
    <w:name w:val="Char4"/>
    <w:basedOn w:val="1"/>
    <w:next w:val="1"/>
    <w:qFormat/>
    <w:uiPriority w:val="0"/>
    <w:pPr>
      <w:widowControl/>
      <w:spacing w:line="360" w:lineRule="auto"/>
      <w:jc w:val="left"/>
    </w:pPr>
  </w:style>
  <w:style w:type="paragraph" w:customStyle="1" w:styleId="17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78">
    <w:name w:val="Char Char1 Char"/>
    <w:basedOn w:val="1"/>
    <w:qFormat/>
    <w:uiPriority w:val="0"/>
    <w:pPr>
      <w:tabs>
        <w:tab w:val="left" w:pos="360"/>
      </w:tabs>
      <w:ind w:firstLine="420" w:firstLineChars="150"/>
    </w:pPr>
    <w:rPr>
      <w:rFonts w:ascii="Arial" w:hAnsi="Arial" w:cs="Arial"/>
      <w:sz w:val="20"/>
      <w:szCs w:val="20"/>
    </w:rPr>
  </w:style>
  <w:style w:type="paragraph" w:customStyle="1" w:styleId="17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80">
    <w:name w:val="无标题条"/>
    <w:next w:val="158"/>
    <w:qFormat/>
    <w:uiPriority w:val="0"/>
    <w:pPr>
      <w:jc w:val="both"/>
    </w:pPr>
    <w:rPr>
      <w:rFonts w:ascii="Times New Roman" w:hAnsi="Times New Roman" w:eastAsia="宋体" w:cs="Times New Roman"/>
      <w:sz w:val="21"/>
      <w:lang w:val="en-US" w:eastAsia="zh-CN" w:bidi="ar-SA"/>
    </w:rPr>
  </w:style>
  <w:style w:type="paragraph" w:customStyle="1" w:styleId="181">
    <w:name w:val="三级无标题条"/>
    <w:basedOn w:val="1"/>
    <w:qFormat/>
    <w:uiPriority w:val="0"/>
    <w:pPr>
      <w:tabs>
        <w:tab w:val="left" w:pos="2102"/>
      </w:tabs>
      <w:ind w:left="2102" w:hanging="420"/>
    </w:pPr>
  </w:style>
  <w:style w:type="paragraph" w:customStyle="1" w:styleId="182">
    <w:name w:val="示例"/>
    <w:next w:val="158"/>
    <w:qFormat/>
    <w:uiPriority w:val="0"/>
    <w:pPr>
      <w:tabs>
        <w:tab w:val="left" w:pos="360"/>
      </w:tabs>
      <w:ind w:left="720"/>
      <w:jc w:val="both"/>
    </w:pPr>
    <w:rPr>
      <w:rFonts w:ascii="宋体" w:hAnsi="Times New Roman" w:eastAsia="宋体" w:cs="Times New Roman"/>
      <w:sz w:val="18"/>
      <w:lang w:val="en-US" w:eastAsia="zh-CN" w:bidi="ar-SA"/>
    </w:rPr>
  </w:style>
  <w:style w:type="paragraph" w:customStyle="1" w:styleId="183">
    <w:name w:val="Section V. Header"/>
    <w:basedOn w:val="1"/>
    <w:qFormat/>
    <w:uiPriority w:val="0"/>
    <w:pPr>
      <w:widowControl/>
      <w:jc w:val="center"/>
    </w:pPr>
    <w:rPr>
      <w:b/>
      <w:kern w:val="0"/>
      <w:sz w:val="36"/>
      <w:szCs w:val="20"/>
      <w:lang w:eastAsia="en-US"/>
    </w:rPr>
  </w:style>
  <w:style w:type="paragraph" w:customStyle="1" w:styleId="184">
    <w:name w:val="封面标准号2"/>
    <w:basedOn w:val="169"/>
    <w:qFormat/>
    <w:uiPriority w:val="0"/>
    <w:pPr>
      <w:adjustRightInd w:val="0"/>
      <w:spacing w:before="357" w:line="280" w:lineRule="exact"/>
    </w:pPr>
  </w:style>
  <w:style w:type="paragraph" w:customStyle="1" w:styleId="185">
    <w:name w:val="Char3"/>
    <w:basedOn w:val="1"/>
    <w:qFormat/>
    <w:uiPriority w:val="0"/>
  </w:style>
  <w:style w:type="paragraph" w:customStyle="1" w:styleId="186">
    <w:name w:val="Tit 2"/>
    <w:basedOn w:val="1"/>
    <w:qFormat/>
    <w:uiPriority w:val="0"/>
    <w:pPr>
      <w:widowControl/>
      <w:tabs>
        <w:tab w:val="left" w:pos="1078"/>
      </w:tabs>
      <w:ind w:left="1078" w:hanging="432"/>
      <w:outlineLvl w:val="1"/>
    </w:pPr>
    <w:rPr>
      <w:rFonts w:ascii="Helvetica" w:hAnsi="Helvetica"/>
      <w:b/>
      <w:kern w:val="0"/>
      <w:sz w:val="24"/>
      <w:szCs w:val="20"/>
    </w:rPr>
  </w:style>
  <w:style w:type="paragraph" w:customStyle="1" w:styleId="187">
    <w:name w:val="Tit 3"/>
    <w:basedOn w:val="186"/>
    <w:qFormat/>
    <w:uiPriority w:val="0"/>
    <w:pPr>
      <w:tabs>
        <w:tab w:val="left" w:pos="360"/>
        <w:tab w:val="left" w:pos="993"/>
        <w:tab w:val="clear" w:pos="1078"/>
      </w:tabs>
      <w:ind w:left="851" w:hanging="360"/>
      <w:outlineLvl w:val="2"/>
    </w:pPr>
    <w:rPr>
      <w:rFonts w:ascii="Times New Roman" w:hAnsi="Times New Roman"/>
    </w:rPr>
  </w:style>
  <w:style w:type="paragraph" w:customStyle="1" w:styleId="188">
    <w:name w:val="附录章标题"/>
    <w:next w:val="158"/>
    <w:qFormat/>
    <w:uiPriority w:val="0"/>
    <w:pPr>
      <w:tabs>
        <w:tab w:val="left" w:pos="360"/>
      </w:tabs>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89">
    <w:name w:val="图表脚注"/>
    <w:next w:val="158"/>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90">
    <w:name w:val="Titre 1.1"/>
    <w:basedOn w:val="93"/>
    <w:next w:val="128"/>
    <w:qFormat/>
    <w:uiPriority w:val="0"/>
    <w:pPr>
      <w:widowControl/>
      <w:tabs>
        <w:tab w:val="left" w:pos="720"/>
      </w:tabs>
      <w:ind w:left="720" w:leftChars="0" w:hanging="360"/>
      <w:jc w:val="left"/>
    </w:pPr>
    <w:rPr>
      <w:u w:val="single"/>
    </w:rPr>
  </w:style>
  <w:style w:type="paragraph" w:customStyle="1" w:styleId="191">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92">
    <w:name w:val="参考文献、索引标题"/>
    <w:basedOn w:val="172"/>
    <w:next w:val="1"/>
    <w:qFormat/>
    <w:uiPriority w:val="0"/>
    <w:pPr>
      <w:tabs>
        <w:tab w:val="left" w:pos="425"/>
        <w:tab w:val="clear" w:pos="360"/>
      </w:tabs>
      <w:spacing w:after="200"/>
      <w:ind w:left="0" w:firstLine="0"/>
    </w:pPr>
    <w:rPr>
      <w:rFonts w:ascii="Times New Roman" w:eastAsia="宋体"/>
      <w:sz w:val="21"/>
    </w:rPr>
  </w:style>
  <w:style w:type="paragraph" w:customStyle="1" w:styleId="193">
    <w:name w:val="A"/>
    <w:basedOn w:val="1"/>
    <w:qFormat/>
    <w:uiPriority w:val="0"/>
    <w:pPr>
      <w:adjustRightInd w:val="0"/>
      <w:spacing w:line="480" w:lineRule="atLeast"/>
      <w:jc w:val="center"/>
      <w:textAlignment w:val="baseline"/>
    </w:pPr>
    <w:rPr>
      <w:rFonts w:ascii="宋体"/>
      <w:kern w:val="0"/>
      <w:sz w:val="32"/>
      <w:szCs w:val="20"/>
    </w:rPr>
  </w:style>
  <w:style w:type="paragraph" w:customStyle="1" w:styleId="194">
    <w:name w:val="标准书眉一"/>
    <w:qFormat/>
    <w:uiPriority w:val="0"/>
    <w:pPr>
      <w:jc w:val="both"/>
    </w:pPr>
    <w:rPr>
      <w:rFonts w:ascii="Times New Roman" w:hAnsi="Times New Roman" w:eastAsia="宋体" w:cs="Times New Roman"/>
      <w:lang w:val="en-US" w:eastAsia="zh-CN" w:bidi="ar-SA"/>
    </w:rPr>
  </w:style>
  <w:style w:type="paragraph" w:customStyle="1" w:styleId="19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96">
    <w:name w:val="样式 小四 黑色 行距: 1.5 倍行距"/>
    <w:basedOn w:val="1"/>
    <w:qFormat/>
    <w:uiPriority w:val="0"/>
    <w:pPr>
      <w:spacing w:line="360" w:lineRule="exact"/>
    </w:pPr>
    <w:rPr>
      <w:rFonts w:ascii="Arial" w:hAnsi="Arial"/>
      <w:szCs w:val="20"/>
    </w:rPr>
  </w:style>
  <w:style w:type="paragraph" w:customStyle="1" w:styleId="197">
    <w:name w:val="封面标准代替信息"/>
    <w:basedOn w:val="184"/>
    <w:qFormat/>
    <w:uiPriority w:val="0"/>
    <w:pPr>
      <w:spacing w:before="57"/>
    </w:pPr>
    <w:rPr>
      <w:rFonts w:ascii="宋体"/>
      <w:sz w:val="21"/>
    </w:rPr>
  </w:style>
  <w:style w:type="paragraph" w:customStyle="1" w:styleId="198">
    <w:name w:val="用户正文1"/>
    <w:qFormat/>
    <w:uiPriority w:val="0"/>
    <w:pPr>
      <w:tabs>
        <w:tab w:val="left" w:pos="3885"/>
      </w:tabs>
      <w:spacing w:line="360" w:lineRule="auto"/>
      <w:jc w:val="both"/>
      <w:textAlignment w:val="center"/>
    </w:pPr>
    <w:rPr>
      <w:rFonts w:ascii="宋体" w:hAnsi="宋体" w:eastAsia="宋体" w:cs="Arial"/>
      <w:kern w:val="2"/>
      <w:sz w:val="24"/>
      <w:szCs w:val="24"/>
      <w:lang w:val="en-US" w:eastAsia="zh-CN" w:bidi="ar-SA"/>
    </w:rPr>
  </w:style>
  <w:style w:type="paragraph" w:customStyle="1" w:styleId="19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200">
    <w:name w:val="正文 A"/>
    <w:qFormat/>
    <w:uiPriority w:val="0"/>
    <w:pPr>
      <w:widowControl w:val="0"/>
      <w:jc w:val="both"/>
    </w:pPr>
    <w:rPr>
      <w:rFonts w:ascii="Arial Unicode MS" w:hAnsi="Arial Unicode MS" w:eastAsia="Arial Unicode MS" w:cs="Arial Unicode MS"/>
      <w:color w:val="000000"/>
      <w:kern w:val="2"/>
      <w:sz w:val="21"/>
      <w:szCs w:val="21"/>
      <w:lang w:val="en-US" w:eastAsia="zh-CN" w:bidi="ar-SA"/>
    </w:rPr>
  </w:style>
  <w:style w:type="paragraph" w:customStyle="1" w:styleId="201">
    <w:name w:val="LK1"/>
    <w:basedOn w:val="1"/>
    <w:qFormat/>
    <w:uiPriority w:val="0"/>
    <w:pPr>
      <w:spacing w:line="360" w:lineRule="auto"/>
      <w:jc w:val="center"/>
    </w:pPr>
    <w:rPr>
      <w:rFonts w:ascii="宋体"/>
      <w:b/>
      <w:sz w:val="28"/>
      <w:szCs w:val="28"/>
    </w:rPr>
  </w:style>
  <w:style w:type="paragraph" w:customStyle="1" w:styleId="202">
    <w:name w:val="Char Char Char Char Char Char"/>
    <w:basedOn w:val="1"/>
    <w:qFormat/>
    <w:uiPriority w:val="0"/>
    <w:rPr>
      <w:szCs w:val="21"/>
    </w:rPr>
  </w:style>
  <w:style w:type="paragraph" w:customStyle="1" w:styleId="203">
    <w:name w:val="附录一级条标题"/>
    <w:basedOn w:val="188"/>
    <w:next w:val="158"/>
    <w:qFormat/>
    <w:uiPriority w:val="0"/>
    <w:rPr>
      <w:rFonts w:ascii="Times New Roman" w:eastAsia="宋体"/>
    </w:rPr>
  </w:style>
  <w:style w:type="paragraph" w:customStyle="1" w:styleId="204">
    <w:name w:val="Default Paragraph Char Char Char Char"/>
    <w:basedOn w:val="1"/>
    <w:next w:val="1"/>
    <w:qFormat/>
    <w:uiPriority w:val="0"/>
    <w:pPr>
      <w:widowControl/>
      <w:spacing w:line="360" w:lineRule="auto"/>
      <w:jc w:val="left"/>
    </w:pPr>
    <w:rPr>
      <w:kern w:val="0"/>
      <w:szCs w:val="20"/>
      <w:lang w:eastAsia="en-US"/>
    </w:rPr>
  </w:style>
  <w:style w:type="paragraph" w:customStyle="1" w:styleId="205">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06">
    <w:name w:val="标准书眉_偶数页"/>
    <w:basedOn w:val="205"/>
    <w:next w:val="1"/>
    <w:qFormat/>
    <w:uiPriority w:val="0"/>
    <w:pPr>
      <w:jc w:val="left"/>
    </w:pPr>
  </w:style>
  <w:style w:type="paragraph" w:customStyle="1" w:styleId="207">
    <w:name w:val="Char12"/>
    <w:basedOn w:val="1"/>
    <w:qFormat/>
    <w:uiPriority w:val="0"/>
    <w:rPr>
      <w:rFonts w:ascii="宋体"/>
      <w:kern w:val="0"/>
      <w:sz w:val="34"/>
      <w:szCs w:val="20"/>
    </w:rPr>
  </w:style>
  <w:style w:type="paragraph" w:customStyle="1" w:styleId="208">
    <w:name w:val="Form Table Title"/>
    <w:next w:val="2"/>
    <w:qFormat/>
    <w:uiPriority w:val="0"/>
    <w:pPr>
      <w:keepNext/>
      <w:tabs>
        <w:tab w:val="right" w:pos="369"/>
        <w:tab w:val="left" w:pos="510"/>
        <w:tab w:val="left" w:pos="1701"/>
      </w:tabs>
      <w:spacing w:line="270" w:lineRule="atLeast"/>
      <w:jc w:val="center"/>
    </w:pPr>
    <w:rPr>
      <w:rFonts w:ascii="Optima" w:hAnsi="Optima" w:eastAsia="宋体" w:cs="Times New Roman"/>
      <w:b/>
      <w:i/>
      <w:sz w:val="22"/>
      <w:lang w:val="en-US" w:eastAsia="en-US" w:bidi="ar-SA"/>
    </w:rPr>
  </w:style>
  <w:style w:type="paragraph" w:customStyle="1" w:styleId="209">
    <w:name w:val="Char1"/>
    <w:basedOn w:val="1"/>
    <w:qFormat/>
    <w:uiPriority w:val="0"/>
    <w:rPr>
      <w:rFonts w:ascii="宋体"/>
      <w:kern w:val="0"/>
      <w:sz w:val="34"/>
      <w:szCs w:val="20"/>
    </w:rPr>
  </w:style>
  <w:style w:type="paragraph" w:customStyle="1" w:styleId="210">
    <w:name w:val="索引 11"/>
    <w:basedOn w:val="1"/>
    <w:next w:val="1"/>
    <w:qFormat/>
    <w:uiPriority w:val="0"/>
    <w:rPr>
      <w:szCs w:val="20"/>
    </w:rPr>
  </w:style>
  <w:style w:type="paragraph" w:customStyle="1" w:styleId="211">
    <w:name w:val="附录二级条标题"/>
    <w:basedOn w:val="203"/>
    <w:next w:val="158"/>
    <w:qFormat/>
    <w:uiPriority w:val="0"/>
    <w:pPr>
      <w:autoSpaceDN w:val="0"/>
      <w:outlineLvl w:val="3"/>
    </w:pPr>
  </w:style>
  <w:style w:type="paragraph" w:customStyle="1" w:styleId="212">
    <w:name w:val="一级无标题条"/>
    <w:basedOn w:val="1"/>
    <w:qFormat/>
    <w:uiPriority w:val="0"/>
  </w:style>
  <w:style w:type="paragraph" w:customStyle="1" w:styleId="213">
    <w:name w:val="Subtitle 2"/>
    <w:basedOn w:val="26"/>
    <w:qFormat/>
    <w:uiPriority w:val="0"/>
    <w:pPr>
      <w:widowControl/>
      <w:tabs>
        <w:tab w:val="clear" w:pos="4153"/>
        <w:tab w:val="clear" w:pos="8306"/>
      </w:tabs>
      <w:snapToGrid/>
      <w:spacing w:line="240" w:lineRule="auto"/>
      <w:jc w:val="center"/>
    </w:pPr>
    <w:rPr>
      <w:rFonts w:ascii="Times New Roman" w:hAnsi="Times New Roman"/>
      <w:b/>
      <w:sz w:val="40"/>
      <w:szCs w:val="20"/>
      <w:lang w:eastAsia="en-US"/>
    </w:rPr>
  </w:style>
  <w:style w:type="paragraph" w:customStyle="1" w:styleId="21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15">
    <w:name w:val="TOC Number1"/>
    <w:basedOn w:val="7"/>
    <w:qFormat/>
    <w:uiPriority w:val="0"/>
    <w:pPr>
      <w:keepNext w:val="0"/>
      <w:widowControl/>
      <w:pBdr>
        <w:top w:val="single" w:color="auto" w:sz="2" w:space="1"/>
        <w:left w:val="single" w:color="auto" w:sz="2" w:space="4"/>
        <w:bottom w:val="single" w:color="auto" w:sz="2" w:space="1"/>
        <w:right w:val="single" w:color="auto" w:sz="2" w:space="2"/>
      </w:pBdr>
      <w:spacing w:line="240" w:lineRule="auto"/>
      <w:jc w:val="left"/>
      <w:outlineLvl w:val="9"/>
    </w:pPr>
    <w:rPr>
      <w:bCs w:val="0"/>
      <w:sz w:val="21"/>
      <w:szCs w:val="20"/>
    </w:rPr>
  </w:style>
  <w:style w:type="paragraph" w:customStyle="1" w:styleId="216">
    <w:name w:val="封面正文"/>
    <w:qFormat/>
    <w:uiPriority w:val="0"/>
    <w:pPr>
      <w:jc w:val="both"/>
    </w:pPr>
    <w:rPr>
      <w:rFonts w:ascii="Times New Roman" w:hAnsi="Times New Roman" w:eastAsia="宋体" w:cs="Times New Roman"/>
      <w:lang w:val="en-US" w:eastAsia="zh-CN" w:bidi="ar-SA"/>
    </w:rPr>
  </w:style>
  <w:style w:type="paragraph" w:customStyle="1" w:styleId="217">
    <w:name w:val="正文2"/>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21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219">
    <w:name w:val="标准标志"/>
    <w:next w:val="1"/>
    <w:qFormat/>
    <w:uiPriority w:val="0"/>
    <w:pPr>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220">
    <w:name w:val="发布部门"/>
    <w:next w:val="158"/>
    <w:qFormat/>
    <w:uiPriority w:val="0"/>
    <w:pPr>
      <w:jc w:val="center"/>
    </w:pPr>
    <w:rPr>
      <w:rFonts w:ascii="宋体" w:hAnsi="Times New Roman" w:eastAsia="宋体" w:cs="Times New Roman"/>
      <w:b/>
      <w:spacing w:val="20"/>
      <w:w w:val="135"/>
      <w:sz w:val="36"/>
      <w:lang w:val="en-US" w:eastAsia="zh-CN" w:bidi="ar-SA"/>
    </w:rPr>
  </w:style>
  <w:style w:type="paragraph" w:customStyle="1" w:styleId="221">
    <w:name w:val="其他发布部门"/>
    <w:basedOn w:val="220"/>
    <w:qFormat/>
    <w:uiPriority w:val="0"/>
    <w:pPr>
      <w:spacing w:line="240" w:lineRule="atLeast"/>
    </w:pPr>
    <w:rPr>
      <w:rFonts w:ascii="黑体" w:eastAsia="黑体"/>
      <w:b w:val="0"/>
    </w:rPr>
  </w:style>
  <w:style w:type="paragraph" w:customStyle="1" w:styleId="222">
    <w:name w:val="附录表标题"/>
    <w:next w:val="158"/>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223">
    <w:name w:val="样式1"/>
    <w:basedOn w:val="1"/>
    <w:qFormat/>
    <w:uiPriority w:val="0"/>
    <w:pPr>
      <w:jc w:val="center"/>
      <w:outlineLvl w:val="0"/>
    </w:pPr>
    <w:rPr>
      <w:b/>
      <w:sz w:val="32"/>
    </w:rPr>
  </w:style>
  <w:style w:type="paragraph" w:customStyle="1" w:styleId="224">
    <w:name w:val="(i)"/>
    <w:basedOn w:val="1"/>
    <w:qFormat/>
    <w:uiPriority w:val="0"/>
    <w:pPr>
      <w:widowControl/>
      <w:suppressAutoHyphens/>
    </w:pPr>
    <w:rPr>
      <w:rFonts w:ascii="Tms Rmn" w:hAnsi="Tms Rmn"/>
      <w:kern w:val="0"/>
      <w:sz w:val="24"/>
      <w:szCs w:val="20"/>
    </w:rPr>
  </w:style>
  <w:style w:type="paragraph" w:customStyle="1" w:styleId="225">
    <w:name w:val="列表1"/>
    <w:basedOn w:val="1"/>
    <w:qFormat/>
    <w:uiPriority w:val="0"/>
    <w:pPr>
      <w:ind w:left="200" w:hanging="200" w:hangingChars="200"/>
    </w:pPr>
    <w:rPr>
      <w:szCs w:val="20"/>
    </w:rPr>
  </w:style>
  <w:style w:type="paragraph" w:customStyle="1" w:styleId="226">
    <w:name w:val="附录三级条标题"/>
    <w:basedOn w:val="211"/>
    <w:next w:val="158"/>
    <w:qFormat/>
    <w:uiPriority w:val="0"/>
    <w:pPr>
      <w:outlineLvl w:val="4"/>
    </w:pPr>
  </w:style>
  <w:style w:type="paragraph" w:customStyle="1" w:styleId="227">
    <w:name w:val="附录四级条标题"/>
    <w:basedOn w:val="226"/>
    <w:next w:val="158"/>
    <w:qFormat/>
    <w:uiPriority w:val="0"/>
    <w:pPr>
      <w:tabs>
        <w:tab w:val="left" w:pos="2714"/>
        <w:tab w:val="clear" w:pos="360"/>
      </w:tabs>
      <w:ind w:left="2714" w:hanging="420"/>
      <w:outlineLvl w:val="5"/>
    </w:pPr>
  </w:style>
  <w:style w:type="paragraph" w:customStyle="1" w:styleId="228">
    <w:name w:val="附录标识"/>
    <w:basedOn w:val="172"/>
    <w:qFormat/>
    <w:uiPriority w:val="0"/>
    <w:pPr>
      <w:tabs>
        <w:tab w:val="left" w:pos="6405"/>
        <w:tab w:val="clear" w:pos="360"/>
      </w:tabs>
      <w:spacing w:after="200"/>
      <w:ind w:left="914" w:hanging="720"/>
    </w:pPr>
    <w:rPr>
      <w:rFonts w:ascii="Times New Roman" w:eastAsia="宋体"/>
      <w:sz w:val="21"/>
    </w:rPr>
  </w:style>
  <w:style w:type="paragraph" w:customStyle="1" w:styleId="229">
    <w:name w:val="默认段落字体 Para Char"/>
    <w:basedOn w:val="1"/>
    <w:qFormat/>
    <w:uiPriority w:val="0"/>
  </w:style>
  <w:style w:type="paragraph" w:customStyle="1" w:styleId="230">
    <w:name w:val="正文图标题"/>
    <w:next w:val="158"/>
    <w:qFormat/>
    <w:uiPriority w:val="0"/>
    <w:pPr>
      <w:tabs>
        <w:tab w:val="left" w:pos="360"/>
      </w:tabs>
      <w:jc w:val="center"/>
    </w:pPr>
    <w:rPr>
      <w:rFonts w:ascii="黑体" w:hAnsi="Times New Roman" w:eastAsia="黑体" w:cs="Times New Roman"/>
      <w:sz w:val="21"/>
      <w:lang w:val="en-US" w:eastAsia="zh-CN" w:bidi="ar-SA"/>
    </w:rPr>
  </w:style>
  <w:style w:type="paragraph" w:customStyle="1" w:styleId="231">
    <w:name w:val="附录五级条标题"/>
    <w:basedOn w:val="227"/>
    <w:next w:val="158"/>
    <w:qFormat/>
    <w:uiPriority w:val="0"/>
    <w:pPr>
      <w:tabs>
        <w:tab w:val="left" w:pos="360"/>
        <w:tab w:val="clear" w:pos="2714"/>
      </w:tabs>
    </w:pPr>
  </w:style>
  <w:style w:type="paragraph" w:customStyle="1" w:styleId="232">
    <w:name w:val="条文脚注"/>
    <w:basedOn w:val="32"/>
    <w:qFormat/>
    <w:uiPriority w:val="0"/>
    <w:pPr>
      <w:ind w:left="780" w:leftChars="200" w:hanging="360" w:hangingChars="200"/>
      <w:jc w:val="both"/>
    </w:pPr>
    <w:rPr>
      <w:rFonts w:ascii="宋体"/>
    </w:rPr>
  </w:style>
  <w:style w:type="paragraph" w:customStyle="1" w:styleId="233">
    <w:name w:val="正文首行缩进 21"/>
    <w:basedOn w:val="93"/>
    <w:qFormat/>
    <w:uiPriority w:val="0"/>
    <w:pPr>
      <w:tabs>
        <w:tab w:val="left" w:pos="1176"/>
      </w:tabs>
      <w:ind w:firstLine="420" w:firstLineChars="200"/>
    </w:pPr>
  </w:style>
  <w:style w:type="paragraph" w:customStyle="1" w:styleId="234">
    <w:name w:val="第四行"/>
    <w:basedOn w:val="1"/>
    <w:qFormat/>
    <w:uiPriority w:val="0"/>
    <w:pPr>
      <w:tabs>
        <w:tab w:val="left" w:pos="1200"/>
      </w:tabs>
      <w:spacing w:line="360" w:lineRule="auto"/>
      <w:jc w:val="center"/>
    </w:pPr>
    <w:rPr>
      <w:rFonts w:ascii="宋体" w:hAnsi="Arial Narrow"/>
      <w:b/>
      <w:bCs/>
      <w:spacing w:val="40"/>
      <w:sz w:val="28"/>
      <w:szCs w:val="28"/>
    </w:rPr>
  </w:style>
  <w:style w:type="paragraph" w:customStyle="1" w:styleId="235">
    <w:name w:val="Char Char1 Char Char Char Char Char Char Char Char Char Char"/>
    <w:basedOn w:val="1"/>
    <w:qFormat/>
    <w:uiPriority w:val="0"/>
    <w:pPr>
      <w:tabs>
        <w:tab w:val="left" w:pos="360"/>
      </w:tabs>
      <w:ind w:firstLine="420" w:firstLineChars="150"/>
    </w:pPr>
    <w:rPr>
      <w:rFonts w:ascii="Arial" w:hAnsi="Arial" w:cs="Arial"/>
      <w:sz w:val="20"/>
      <w:szCs w:val="20"/>
    </w:rPr>
  </w:style>
  <w:style w:type="paragraph" w:customStyle="1" w:styleId="236">
    <w:name w:val="注："/>
    <w:next w:val="158"/>
    <w:qFormat/>
    <w:uiPriority w:val="0"/>
    <w:pPr>
      <w:widowControl w:val="0"/>
      <w:tabs>
        <w:tab w:val="left" w:pos="360"/>
      </w:tabs>
      <w:autoSpaceDE w:val="0"/>
      <w:autoSpaceDN w:val="0"/>
      <w:jc w:val="both"/>
    </w:pPr>
    <w:rPr>
      <w:rFonts w:ascii="宋体" w:hAnsi="Times New Roman" w:eastAsia="宋体" w:cs="Times New Roman"/>
      <w:sz w:val="18"/>
      <w:lang w:val="en-US" w:eastAsia="zh-CN" w:bidi="ar-SA"/>
    </w:rPr>
  </w:style>
  <w:style w:type="paragraph" w:customStyle="1" w:styleId="237">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238">
    <w:name w:val="发布日期"/>
    <w:qFormat/>
    <w:uiPriority w:val="0"/>
    <w:rPr>
      <w:rFonts w:ascii="Times New Roman" w:hAnsi="Times New Roman" w:eastAsia="黑体" w:cs="Times New Roman"/>
      <w:sz w:val="28"/>
      <w:lang w:val="en-US" w:eastAsia="zh-CN" w:bidi="ar-SA"/>
    </w:rPr>
  </w:style>
  <w:style w:type="paragraph" w:customStyle="1" w:styleId="239">
    <w:name w:val="实施日期"/>
    <w:basedOn w:val="238"/>
    <w:qFormat/>
    <w:uiPriority w:val="0"/>
    <w:pPr>
      <w:jc w:val="right"/>
    </w:pPr>
    <w:rPr>
      <w:rFonts w:eastAsia="宋体"/>
    </w:rPr>
  </w:style>
  <w:style w:type="paragraph" w:customStyle="1" w:styleId="240">
    <w:name w:val="文本块1"/>
    <w:basedOn w:val="1"/>
    <w:qFormat/>
    <w:uiPriority w:val="0"/>
    <w:pPr>
      <w:ind w:left="178" w:leftChars="85" w:right="384" w:rightChars="183" w:firstLine="538" w:firstLineChars="256"/>
    </w:pPr>
  </w:style>
  <w:style w:type="paragraph" w:customStyle="1" w:styleId="241">
    <w:name w:val="Char Char Char Char Char Char Char Char Char Char Char Char"/>
    <w:basedOn w:val="1"/>
    <w:qFormat/>
    <w:uiPriority w:val="0"/>
    <w:pPr>
      <w:spacing w:line="360" w:lineRule="auto"/>
    </w:pPr>
    <w:rPr>
      <w:rFonts w:ascii="Tahoma" w:hAnsi="Tahoma"/>
      <w:sz w:val="24"/>
      <w:szCs w:val="20"/>
    </w:rPr>
  </w:style>
  <w:style w:type="paragraph" w:customStyle="1" w:styleId="242">
    <w:name w:val="不缩进"/>
    <w:basedOn w:val="1"/>
    <w:qFormat/>
    <w:uiPriority w:val="0"/>
    <w:pPr>
      <w:jc w:val="center"/>
    </w:pPr>
    <w:rPr>
      <w:sz w:val="24"/>
      <w:szCs w:val="20"/>
    </w:rPr>
  </w:style>
  <w:style w:type="paragraph" w:customStyle="1" w:styleId="243">
    <w:name w:val="tabelle"/>
    <w:basedOn w:val="1"/>
    <w:qFormat/>
    <w:uiPriority w:val="0"/>
    <w:pPr>
      <w:widowControl/>
      <w:spacing w:before="100" w:beforeAutospacing="1" w:after="100" w:afterAutospacing="1"/>
      <w:jc w:val="left"/>
    </w:pPr>
    <w:rPr>
      <w:rFonts w:ascii="宋体" w:hAnsi="宋体"/>
      <w:kern w:val="0"/>
      <w:sz w:val="24"/>
    </w:rPr>
  </w:style>
  <w:style w:type="paragraph" w:customStyle="1" w:styleId="244">
    <w:name w:val="Char7"/>
    <w:basedOn w:val="1"/>
    <w:qFormat/>
    <w:uiPriority w:val="0"/>
    <w:pPr>
      <w:adjustRightInd w:val="0"/>
      <w:spacing w:line="360" w:lineRule="auto"/>
      <w:ind w:left="200" w:hanging="200" w:hangingChars="200"/>
      <w:textAlignment w:val="baseline"/>
    </w:pPr>
  </w:style>
  <w:style w:type="paragraph" w:customStyle="1" w:styleId="245">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246">
    <w:name w:val="列项·"/>
    <w:qFormat/>
    <w:uiPriority w:val="0"/>
    <w:pPr>
      <w:tabs>
        <w:tab w:val="left" w:pos="360"/>
        <w:tab w:val="left" w:pos="840"/>
      </w:tabs>
      <w:jc w:val="both"/>
    </w:pPr>
    <w:rPr>
      <w:rFonts w:ascii="宋体" w:hAnsi="Times New Roman" w:eastAsia="宋体" w:cs="Times New Roman"/>
      <w:sz w:val="21"/>
      <w:lang w:val="en-US" w:eastAsia="zh-CN" w:bidi="ar-SA"/>
    </w:rPr>
  </w:style>
  <w:style w:type="paragraph" w:customStyle="1" w:styleId="247">
    <w:name w:val="NRSection"/>
    <w:basedOn w:val="1"/>
    <w:qFormat/>
    <w:uiPriority w:val="0"/>
    <w:pPr>
      <w:widowControl/>
      <w:jc w:val="left"/>
      <w:outlineLvl w:val="4"/>
    </w:pPr>
    <w:rPr>
      <w:b/>
      <w:kern w:val="0"/>
      <w:sz w:val="24"/>
      <w:szCs w:val="20"/>
    </w:rPr>
  </w:style>
  <w:style w:type="paragraph" w:customStyle="1" w:styleId="248">
    <w:name w:val="注×："/>
    <w:qFormat/>
    <w:uiPriority w:val="0"/>
    <w:pPr>
      <w:widowControl w:val="0"/>
      <w:tabs>
        <w:tab w:val="left" w:pos="630"/>
      </w:tabs>
      <w:autoSpaceDE w:val="0"/>
      <w:autoSpaceDN w:val="0"/>
      <w:jc w:val="both"/>
    </w:pPr>
    <w:rPr>
      <w:rFonts w:ascii="宋体" w:hAnsi="Times New Roman" w:eastAsia="宋体" w:cs="Times New Roman"/>
      <w:sz w:val="18"/>
      <w:lang w:val="en-US" w:eastAsia="zh-CN" w:bidi="ar-SA"/>
    </w:rPr>
  </w:style>
  <w:style w:type="paragraph" w:customStyle="1" w:styleId="249">
    <w:name w:val="Tit 4"/>
    <w:basedOn w:val="187"/>
    <w:qFormat/>
    <w:uiPriority w:val="0"/>
    <w:pPr>
      <w:tabs>
        <w:tab w:val="left" w:pos="2446"/>
        <w:tab w:val="clear" w:pos="360"/>
        <w:tab w:val="clear" w:pos="993"/>
      </w:tabs>
      <w:ind w:left="360"/>
      <w:outlineLvl w:val="3"/>
    </w:pPr>
  </w:style>
  <w:style w:type="paragraph" w:customStyle="1" w:styleId="250">
    <w:name w:val="表内文字数据"/>
    <w:basedOn w:val="1"/>
    <w:next w:val="1"/>
    <w:qFormat/>
    <w:uiPriority w:val="0"/>
    <w:pPr>
      <w:adjustRightInd w:val="0"/>
      <w:snapToGrid w:val="0"/>
      <w:spacing w:line="240" w:lineRule="atLeast"/>
      <w:jc w:val="left"/>
    </w:pPr>
    <w:rPr>
      <w:kern w:val="0"/>
      <w:sz w:val="24"/>
      <w:szCs w:val="20"/>
    </w:rPr>
  </w:style>
  <w:style w:type="paragraph" w:customStyle="1" w:styleId="251">
    <w:name w:val="目次、标准名称标题"/>
    <w:basedOn w:val="172"/>
    <w:next w:val="158"/>
    <w:qFormat/>
    <w:uiPriority w:val="0"/>
    <w:pPr>
      <w:tabs>
        <w:tab w:val="left" w:pos="425"/>
        <w:tab w:val="clear" w:pos="360"/>
      </w:tabs>
      <w:spacing w:line="460" w:lineRule="exact"/>
      <w:ind w:left="0" w:firstLine="0"/>
    </w:pPr>
    <w:rPr>
      <w:rFonts w:ascii="Times New Roman" w:eastAsia="宋体"/>
    </w:rPr>
  </w:style>
  <w:style w:type="paragraph" w:customStyle="1" w:styleId="252">
    <w:name w:val="Char1 Char Char Char Char Char Char"/>
    <w:basedOn w:val="1"/>
    <w:qFormat/>
    <w:uiPriority w:val="0"/>
    <w:rPr>
      <w:szCs w:val="20"/>
    </w:rPr>
  </w:style>
  <w:style w:type="paragraph" w:customStyle="1" w:styleId="253">
    <w:name w:val="Table 1 Tab"/>
    <w:next w:val="2"/>
    <w:qFormat/>
    <w:uiPriority w:val="0"/>
    <w:pPr>
      <w:tabs>
        <w:tab w:val="center" w:pos="567"/>
        <w:tab w:val="center" w:pos="1757"/>
        <w:tab w:val="center" w:pos="3005"/>
        <w:tab w:val="center" w:pos="4195"/>
        <w:tab w:val="center" w:pos="5443"/>
        <w:tab w:val="center" w:pos="6690"/>
        <w:tab w:val="center" w:pos="7880"/>
      </w:tabs>
    </w:pPr>
    <w:rPr>
      <w:rFonts w:ascii="Optima" w:hAnsi="Optima" w:eastAsia="宋体" w:cs="Times New Roman"/>
      <w:sz w:val="17"/>
      <w:lang w:val="en-US" w:eastAsia="en-US" w:bidi="ar-SA"/>
    </w:rPr>
  </w:style>
  <w:style w:type="paragraph" w:customStyle="1" w:styleId="254">
    <w:name w:val="四级无标题条"/>
    <w:basedOn w:val="1"/>
    <w:qFormat/>
    <w:uiPriority w:val="0"/>
    <w:pPr>
      <w:tabs>
        <w:tab w:val="left" w:pos="2520"/>
      </w:tabs>
      <w:ind w:left="2520" w:hanging="420"/>
    </w:pPr>
  </w:style>
  <w:style w:type="paragraph" w:customStyle="1" w:styleId="255">
    <w:name w:val="正文首缩2"/>
    <w:basedOn w:val="1"/>
    <w:qFormat/>
    <w:uiPriority w:val="0"/>
    <w:pPr>
      <w:spacing w:line="360" w:lineRule="auto"/>
      <w:ind w:firstLine="200" w:firstLineChars="200"/>
    </w:pPr>
    <w:rPr>
      <w:rFonts w:ascii="宋体"/>
      <w:sz w:val="24"/>
      <w:szCs w:val="21"/>
    </w:rPr>
  </w:style>
  <w:style w:type="paragraph" w:customStyle="1" w:styleId="256">
    <w:name w:val="默认段落字体 Para Char Char Char Char"/>
    <w:basedOn w:val="1"/>
    <w:qFormat/>
    <w:uiPriority w:val="0"/>
  </w:style>
  <w:style w:type="paragraph" w:customStyle="1" w:styleId="257">
    <w:name w:val="附录图标题"/>
    <w:next w:val="158"/>
    <w:qFormat/>
    <w:uiPriority w:val="0"/>
    <w:pPr>
      <w:jc w:val="center"/>
    </w:pPr>
    <w:rPr>
      <w:rFonts w:ascii="黑体" w:hAnsi="Times New Roman" w:eastAsia="黑体" w:cs="Times New Roman"/>
      <w:sz w:val="21"/>
      <w:lang w:val="en-US" w:eastAsia="zh-CN" w:bidi="ar-SA"/>
    </w:rPr>
  </w:style>
  <w:style w:type="paragraph" w:customStyle="1" w:styleId="258">
    <w:name w:val="五级无标题条"/>
    <w:basedOn w:val="1"/>
    <w:qFormat/>
    <w:uiPriority w:val="0"/>
    <w:pPr>
      <w:tabs>
        <w:tab w:val="left" w:pos="2940"/>
      </w:tabs>
      <w:ind w:left="2940" w:hanging="420"/>
    </w:pPr>
  </w:style>
  <w:style w:type="paragraph" w:customStyle="1" w:styleId="259">
    <w:name w:val="Table Paragraph"/>
    <w:basedOn w:val="1"/>
    <w:qFormat/>
    <w:uiPriority w:val="0"/>
    <w:pPr>
      <w:jc w:val="left"/>
    </w:pPr>
    <w:rPr>
      <w:rFonts w:ascii="宋体" w:hAnsi="宋体" w:cs="宋体"/>
      <w:kern w:val="0"/>
      <w:sz w:val="22"/>
      <w:szCs w:val="22"/>
      <w:lang w:eastAsia="en-US"/>
    </w:rPr>
  </w:style>
  <w:style w:type="paragraph" w:customStyle="1" w:styleId="260">
    <w:name w:val="日期11"/>
    <w:basedOn w:val="1"/>
    <w:next w:val="1"/>
    <w:qFormat/>
    <w:uiPriority w:val="0"/>
    <w:pPr>
      <w:adjustRightInd w:val="0"/>
      <w:textAlignment w:val="baseline"/>
    </w:pPr>
    <w:rPr>
      <w:rFonts w:ascii="宋体"/>
      <w:kern w:val="0"/>
      <w:sz w:val="24"/>
      <w:szCs w:val="20"/>
    </w:rPr>
  </w:style>
  <w:style w:type="paragraph" w:customStyle="1" w:styleId="261">
    <w:name w:val="R0"/>
    <w:basedOn w:val="1"/>
    <w:qFormat/>
    <w:uiPriority w:val="0"/>
    <w:pPr>
      <w:widowControl/>
      <w:tabs>
        <w:tab w:val="left" w:pos="993"/>
      </w:tabs>
      <w:ind w:left="993" w:right="-97" w:hanging="993"/>
    </w:pPr>
    <w:rPr>
      <w:rFonts w:ascii="Arial" w:hAnsi="Arial"/>
      <w:kern w:val="0"/>
      <w:sz w:val="22"/>
      <w:szCs w:val="20"/>
    </w:rPr>
  </w:style>
  <w:style w:type="paragraph" w:customStyle="1" w:styleId="262">
    <w:name w:val="默认段落字体 Para Char Char Char Char Char Char Char"/>
    <w:basedOn w:val="1"/>
    <w:qFormat/>
    <w:uiPriority w:val="0"/>
    <w:pPr>
      <w:adjustRightInd w:val="0"/>
      <w:spacing w:line="360" w:lineRule="auto"/>
      <w:ind w:left="200" w:hanging="200" w:hangingChars="200"/>
      <w:textAlignment w:val="baseline"/>
    </w:pPr>
    <w:rPr>
      <w:kern w:val="0"/>
      <w:sz w:val="24"/>
      <w:szCs w:val="20"/>
    </w:rPr>
  </w:style>
  <w:style w:type="paragraph" w:customStyle="1" w:styleId="26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64">
    <w:name w:val="TOC Heading1"/>
    <w:basedOn w:val="4"/>
    <w:next w:val="1"/>
    <w:qFormat/>
    <w:uiPriority w:val="0"/>
    <w:pPr>
      <w:keepNext/>
      <w:keepLines/>
      <w:widowControl/>
      <w:spacing w:before="480" w:after="0" w:line="276" w:lineRule="auto"/>
      <w:outlineLvl w:val="9"/>
    </w:pPr>
    <w:rPr>
      <w:rFonts w:ascii="Cambria" w:hAnsi="Cambria"/>
      <w:b/>
      <w:bCs/>
      <w:color w:val="365F91"/>
      <w:sz w:val="28"/>
      <w:szCs w:val="28"/>
    </w:rPr>
  </w:style>
  <w:style w:type="paragraph" w:customStyle="1" w:styleId="265">
    <w:name w:val="Char11"/>
    <w:basedOn w:val="1"/>
    <w:qFormat/>
    <w:uiPriority w:val="0"/>
  </w:style>
  <w:style w:type="paragraph" w:customStyle="1" w:styleId="266">
    <w:name w:val="Char Char Char Char1"/>
    <w:basedOn w:val="1"/>
    <w:qFormat/>
    <w:uiPriority w:val="0"/>
  </w:style>
  <w:style w:type="paragraph" w:customStyle="1" w:styleId="267">
    <w:name w:val="正文1"/>
    <w:basedOn w:val="1"/>
    <w:qFormat/>
    <w:uiPriority w:val="0"/>
    <w:pPr>
      <w:adjustRightInd w:val="0"/>
      <w:spacing w:line="150" w:lineRule="atLeast"/>
      <w:jc w:val="left"/>
      <w:textAlignment w:val="baseline"/>
    </w:pPr>
    <w:rPr>
      <w:rFonts w:ascii="宋体"/>
      <w:kern w:val="0"/>
      <w:sz w:val="24"/>
      <w:szCs w:val="20"/>
    </w:rPr>
  </w:style>
  <w:style w:type="paragraph" w:customStyle="1" w:styleId="268">
    <w:name w:val="标准称谓"/>
    <w:next w:val="1"/>
    <w:qFormat/>
    <w:uiPriority w:val="0"/>
    <w:pPr>
      <w:widowControl w:val="0"/>
      <w:kinsoku w:val="0"/>
      <w:overflowPunct w:val="0"/>
      <w:autoSpaceDE w:val="0"/>
      <w:autoSpaceDN w:val="0"/>
      <w:spacing w:line="240" w:lineRule="atLeast"/>
      <w:jc w:val="distribute"/>
    </w:pPr>
    <w:rPr>
      <w:rFonts w:ascii="宋体" w:hAnsi="Times New Roman" w:eastAsia="宋体" w:cs="Times New Roman"/>
      <w:b/>
      <w:bCs/>
      <w:spacing w:val="20"/>
      <w:w w:val="148"/>
      <w:sz w:val="52"/>
      <w:lang w:val="en-US" w:eastAsia="zh-CN" w:bidi="ar-SA"/>
    </w:rPr>
  </w:style>
  <w:style w:type="paragraph" w:customStyle="1" w:styleId="269">
    <w:name w:val="正文表标题"/>
    <w:next w:val="158"/>
    <w:qFormat/>
    <w:uiPriority w:val="0"/>
    <w:pPr>
      <w:tabs>
        <w:tab w:val="left" w:pos="360"/>
      </w:tabs>
      <w:jc w:val="center"/>
    </w:pPr>
    <w:rPr>
      <w:rFonts w:ascii="黑体" w:hAnsi="Times New Roman" w:eastAsia="黑体" w:cs="Times New Roman"/>
      <w:sz w:val="21"/>
      <w:lang w:val="en-US" w:eastAsia="zh-CN" w:bidi="ar-SA"/>
    </w:rPr>
  </w:style>
  <w:style w:type="paragraph" w:customStyle="1" w:styleId="270">
    <w:name w:val="列项——"/>
    <w:qFormat/>
    <w:uiPriority w:val="0"/>
    <w:pPr>
      <w:widowControl w:val="0"/>
      <w:tabs>
        <w:tab w:val="left" w:pos="360"/>
      </w:tabs>
      <w:jc w:val="both"/>
    </w:pPr>
    <w:rPr>
      <w:rFonts w:ascii="宋体" w:hAnsi="Times New Roman" w:eastAsia="宋体" w:cs="Times New Roman"/>
      <w:sz w:val="21"/>
      <w:lang w:val="en-US" w:eastAsia="zh-CN" w:bidi="ar-SA"/>
    </w:rPr>
  </w:style>
  <w:style w:type="paragraph" w:customStyle="1" w:styleId="271">
    <w:name w:val="纯文本11"/>
    <w:basedOn w:val="1"/>
    <w:qFormat/>
    <w:uiPriority w:val="99"/>
    <w:rPr>
      <w:rFonts w:ascii="宋体" w:hAnsi="Courier New" w:cs="宋体"/>
    </w:rPr>
  </w:style>
  <w:style w:type="character" w:customStyle="1" w:styleId="272">
    <w:name w:val="NormalCharacter"/>
    <w:qFormat/>
    <w:uiPriority w:val="0"/>
    <w:rPr>
      <w:kern w:val="2"/>
      <w:sz w:val="21"/>
      <w:lang w:val="en-US" w:eastAsia="zh-CN" w:bidi="ar-SA"/>
    </w:rPr>
  </w:style>
  <w:style w:type="character" w:customStyle="1" w:styleId="273">
    <w:name w:val="font31"/>
    <w:basedOn w:val="44"/>
    <w:qFormat/>
    <w:uiPriority w:val="0"/>
    <w:rPr>
      <w:rFonts w:hint="eastAsia" w:ascii="微软雅黑" w:hAnsi="微软雅黑" w:eastAsia="微软雅黑" w:cs="微软雅黑"/>
      <w:b/>
      <w:bCs/>
      <w:color w:val="000000"/>
      <w:sz w:val="18"/>
      <w:szCs w:val="18"/>
      <w:u w:val="none"/>
    </w:rPr>
  </w:style>
  <w:style w:type="character" w:customStyle="1" w:styleId="274">
    <w:name w:val="font71"/>
    <w:qFormat/>
    <w:uiPriority w:val="0"/>
    <w:rPr>
      <w:rFonts w:hint="eastAsia" w:ascii="微软雅黑" w:hAnsi="微软雅黑" w:eastAsia="微软雅黑" w:cs="微软雅黑"/>
      <w:color w:val="000000"/>
      <w:sz w:val="18"/>
      <w:szCs w:val="18"/>
      <w:u w:val="none"/>
    </w:rPr>
  </w:style>
  <w:style w:type="character" w:customStyle="1" w:styleId="275">
    <w:name w:val="font21"/>
    <w:basedOn w:val="44"/>
    <w:qFormat/>
    <w:uiPriority w:val="0"/>
    <w:rPr>
      <w:rFonts w:hint="eastAsia" w:ascii="宋体" w:hAnsi="宋体" w:eastAsia="宋体" w:cs="宋体"/>
      <w:color w:val="000000"/>
      <w:sz w:val="24"/>
      <w:szCs w:val="24"/>
      <w:u w:val="none"/>
    </w:rPr>
  </w:style>
  <w:style w:type="character" w:customStyle="1" w:styleId="276">
    <w:name w:val="font01"/>
    <w:basedOn w:val="44"/>
    <w:qFormat/>
    <w:uiPriority w:val="0"/>
    <w:rPr>
      <w:rFonts w:hint="eastAsia" w:ascii="仿宋_GB2312" w:eastAsia="仿宋_GB2312" w:cs="仿宋_GB2312"/>
      <w:color w:val="000000"/>
      <w:sz w:val="16"/>
      <w:szCs w:val="16"/>
      <w:u w:val="none"/>
    </w:rPr>
  </w:style>
  <w:style w:type="character" w:customStyle="1" w:styleId="277">
    <w:name w:val="font41"/>
    <w:basedOn w:val="44"/>
    <w:qFormat/>
    <w:uiPriority w:val="0"/>
    <w:rPr>
      <w:rFonts w:hint="eastAsia" w:ascii="宋体" w:hAnsi="宋体" w:eastAsia="宋体" w:cs="宋体"/>
      <w:color w:val="000000"/>
      <w:sz w:val="21"/>
      <w:szCs w:val="21"/>
      <w:u w:val="none"/>
    </w:rPr>
  </w:style>
  <w:style w:type="character" w:customStyle="1" w:styleId="278">
    <w:name w:val="font101"/>
    <w:basedOn w:val="44"/>
    <w:qFormat/>
    <w:uiPriority w:val="0"/>
    <w:rPr>
      <w:rFonts w:hint="default" w:ascii="Times New Roman" w:hAnsi="Times New Roman" w:cs="Times New Roman"/>
      <w:b/>
      <w:bCs/>
      <w:color w:val="000000"/>
      <w:sz w:val="24"/>
      <w:szCs w:val="24"/>
      <w:u w:val="none"/>
    </w:rPr>
  </w:style>
  <w:style w:type="character" w:customStyle="1" w:styleId="279">
    <w:name w:val="font81"/>
    <w:basedOn w:val="44"/>
    <w:qFormat/>
    <w:uiPriority w:val="0"/>
    <w:rPr>
      <w:rFonts w:hint="eastAsia" w:ascii="宋体" w:hAnsi="宋体" w:eastAsia="宋体" w:cs="宋体"/>
      <w:b/>
      <w:bCs/>
      <w:color w:val="000000"/>
      <w:sz w:val="24"/>
      <w:szCs w:val="24"/>
      <w:u w:val="none"/>
    </w:rPr>
  </w:style>
  <w:style w:type="character" w:customStyle="1" w:styleId="280">
    <w:name w:val="font11"/>
    <w:basedOn w:val="4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CEE7CE-0C8A-4F08-BD71-A60DD9C111F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52</Pages>
  <Words>4198</Words>
  <Characters>23935</Characters>
  <Lines>199</Lines>
  <Paragraphs>56</Paragraphs>
  <TotalTime>192</TotalTime>
  <ScaleCrop>false</ScaleCrop>
  <LinksUpToDate>false</LinksUpToDate>
  <CharactersWithSpaces>28077</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2022-09-05T07:24:00Z</dcterms:created>
  <dc:creator>吴健雄</dc:creator>
  <cp:lastModifiedBy>宣蓓蓓</cp:lastModifiedBy>
  <cp:lastPrinted>2023-09-26T05:21:00Z</cp:lastPrinted>
  <dcterms:modified xsi:type="dcterms:W3CDTF">2023-11-16T09:26:37Z</dcterms:modified>
  <dc:title>Administrator</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0776B420E5A441DFAB6CB67490869AA0_13</vt:lpwstr>
  </property>
</Properties>
</file>